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102" w:type="dxa"/>
        <w:tblInd w:w="-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991"/>
        <w:gridCol w:w="1532"/>
        <w:gridCol w:w="1584"/>
        <w:gridCol w:w="1235"/>
        <w:gridCol w:w="2268"/>
        <w:gridCol w:w="1418"/>
        <w:gridCol w:w="1947"/>
      </w:tblGrid>
      <w:tr w:rsidR="00E62944" w14:paraId="5F3A4BB0" w14:textId="77777777" w:rsidTr="00E62944">
        <w:trPr>
          <w:trHeight w:val="1708"/>
        </w:trPr>
        <w:tc>
          <w:tcPr>
            <w:tcW w:w="2127" w:type="dxa"/>
            <w:shd w:val="clear" w:color="auto" w:fill="E7E6E6"/>
          </w:tcPr>
          <w:p w14:paraId="5B8AB956" w14:textId="77777777" w:rsidR="00E62944" w:rsidRDefault="00E62944" w:rsidP="009863A8">
            <w:pPr>
              <w:pStyle w:val="TableParagraph"/>
              <w:ind w:left="223"/>
              <w:rPr>
                <w:rFonts w:ascii="Times New Roman"/>
                <w:sz w:val="20"/>
              </w:rPr>
            </w:pPr>
            <w:r>
              <w:rPr>
                <w:b/>
                <w:noProof/>
                <w:color w:val="000000"/>
              </w:rPr>
              <w:drawing>
                <wp:anchor distT="0" distB="0" distL="114300" distR="114300" simplePos="0" relativeHeight="251659776" behindDoc="0" locked="0" layoutInCell="1" allowOverlap="1" wp14:anchorId="16B143D0" wp14:editId="29832E19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79375</wp:posOffset>
                  </wp:positionV>
                  <wp:extent cx="914400" cy="871855"/>
                  <wp:effectExtent l="0" t="0" r="0" b="4445"/>
                  <wp:wrapThrough wrapText="bothSides">
                    <wp:wrapPolygon edited="0">
                      <wp:start x="9900" y="0"/>
                      <wp:lineTo x="6750" y="1416"/>
                      <wp:lineTo x="0" y="6607"/>
                      <wp:lineTo x="0" y="9439"/>
                      <wp:lineTo x="900" y="17462"/>
                      <wp:lineTo x="4050" y="21238"/>
                      <wp:lineTo x="6300" y="21238"/>
                      <wp:lineTo x="14400" y="21238"/>
                      <wp:lineTo x="17100" y="21238"/>
                      <wp:lineTo x="20700" y="17462"/>
                      <wp:lineTo x="21150" y="8967"/>
                      <wp:lineTo x="21150" y="6607"/>
                      <wp:lineTo x="15750" y="2360"/>
                      <wp:lineTo x="11700" y="0"/>
                      <wp:lineTo x="9900" y="0"/>
                    </wp:wrapPolygon>
                  </wp:wrapThrough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71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75" w:type="dxa"/>
            <w:gridSpan w:val="7"/>
            <w:shd w:val="clear" w:color="auto" w:fill="E7E6E6"/>
          </w:tcPr>
          <w:p w14:paraId="73F4FD18" w14:textId="77777777" w:rsidR="00E62944" w:rsidRDefault="00E62944" w:rsidP="009863A8">
            <w:pPr>
              <w:pStyle w:val="TableParagraph"/>
              <w:spacing w:line="371" w:lineRule="exact"/>
              <w:ind w:left="107"/>
              <w:rPr>
                <w:rFonts w:ascii="Cambria"/>
                <w:b/>
                <w:sz w:val="32"/>
              </w:rPr>
            </w:pPr>
            <w:r>
              <w:rPr>
                <w:rFonts w:ascii="Cambria"/>
                <w:b/>
                <w:sz w:val="32"/>
              </w:rPr>
              <w:t>POLITEKNIK</w:t>
            </w:r>
            <w:r>
              <w:rPr>
                <w:rFonts w:ascii="Cambria"/>
                <w:b/>
                <w:spacing w:val="-15"/>
                <w:sz w:val="32"/>
              </w:rPr>
              <w:t xml:space="preserve"> </w:t>
            </w:r>
            <w:r>
              <w:rPr>
                <w:rFonts w:ascii="Cambria"/>
                <w:b/>
                <w:sz w:val="32"/>
              </w:rPr>
              <w:t>NEGERI</w:t>
            </w:r>
            <w:r>
              <w:rPr>
                <w:rFonts w:ascii="Cambria"/>
                <w:b/>
                <w:spacing w:val="-17"/>
                <w:sz w:val="32"/>
              </w:rPr>
              <w:t xml:space="preserve"> </w:t>
            </w:r>
            <w:r>
              <w:rPr>
                <w:rFonts w:ascii="Cambria"/>
                <w:b/>
                <w:spacing w:val="-4"/>
                <w:sz w:val="32"/>
              </w:rPr>
              <w:t>MEDAN</w:t>
            </w:r>
          </w:p>
          <w:p w14:paraId="189E6E4B" w14:textId="77777777" w:rsidR="00E62944" w:rsidRDefault="00E62944" w:rsidP="009863A8">
            <w:pPr>
              <w:pStyle w:val="TableParagraph"/>
              <w:spacing w:before="3"/>
              <w:ind w:left="107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z w:val="28"/>
              </w:rPr>
              <w:t>JURUSAN</w:t>
            </w:r>
            <w:r>
              <w:rPr>
                <w:rFonts w:ascii="Cambria"/>
                <w:b/>
                <w:spacing w:val="-9"/>
                <w:sz w:val="28"/>
              </w:rPr>
              <w:t xml:space="preserve"> </w:t>
            </w:r>
            <w:r>
              <w:rPr>
                <w:rFonts w:ascii="Cambria"/>
                <w:b/>
                <w:sz w:val="28"/>
              </w:rPr>
              <w:t>TEKNIK</w:t>
            </w:r>
            <w:r>
              <w:rPr>
                <w:rFonts w:ascii="Cambria"/>
                <w:b/>
                <w:spacing w:val="-8"/>
                <w:sz w:val="28"/>
              </w:rPr>
              <w:t xml:space="preserve"> </w:t>
            </w:r>
            <w:r>
              <w:rPr>
                <w:rFonts w:ascii="Cambria"/>
                <w:b/>
                <w:spacing w:val="-2"/>
                <w:sz w:val="28"/>
              </w:rPr>
              <w:t>ELEKTRO</w:t>
            </w:r>
          </w:p>
          <w:p w14:paraId="10F9EE5E" w14:textId="77777777" w:rsidR="00E62944" w:rsidRDefault="00E62944" w:rsidP="009863A8">
            <w:pPr>
              <w:pStyle w:val="TableParagraph"/>
              <w:spacing w:before="1"/>
              <w:ind w:left="107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z w:val="28"/>
              </w:rPr>
              <w:t>PROGRAM</w:t>
            </w:r>
            <w:r>
              <w:rPr>
                <w:rFonts w:ascii="Cambria"/>
                <w:b/>
                <w:spacing w:val="-11"/>
                <w:sz w:val="28"/>
              </w:rPr>
              <w:t xml:space="preserve"> </w:t>
            </w:r>
            <w:r>
              <w:rPr>
                <w:rFonts w:ascii="Cambria"/>
                <w:b/>
                <w:sz w:val="28"/>
              </w:rPr>
              <w:t>STUDI</w:t>
            </w:r>
            <w:r>
              <w:rPr>
                <w:rFonts w:ascii="Cambria"/>
                <w:b/>
                <w:spacing w:val="-15"/>
                <w:sz w:val="28"/>
              </w:rPr>
              <w:t xml:space="preserve"> </w:t>
            </w:r>
            <w:r>
              <w:rPr>
                <w:rFonts w:ascii="Cambria"/>
                <w:b/>
                <w:sz w:val="28"/>
              </w:rPr>
              <w:t>TEKNOLOGI</w:t>
            </w:r>
            <w:r>
              <w:rPr>
                <w:rFonts w:ascii="Cambria"/>
                <w:b/>
                <w:spacing w:val="-6"/>
                <w:sz w:val="28"/>
              </w:rPr>
              <w:t xml:space="preserve"> </w:t>
            </w:r>
            <w:r>
              <w:rPr>
                <w:rFonts w:ascii="Cambria"/>
                <w:b/>
                <w:sz w:val="28"/>
              </w:rPr>
              <w:t>REKAYASA</w:t>
            </w:r>
            <w:r>
              <w:rPr>
                <w:rFonts w:ascii="Cambria"/>
                <w:b/>
                <w:spacing w:val="-9"/>
                <w:sz w:val="28"/>
              </w:rPr>
              <w:t xml:space="preserve"> </w:t>
            </w:r>
            <w:r>
              <w:rPr>
                <w:rFonts w:ascii="Cambria"/>
                <w:b/>
                <w:spacing w:val="-2"/>
                <w:sz w:val="28"/>
              </w:rPr>
              <w:t>OTOMASI</w:t>
            </w:r>
          </w:p>
        </w:tc>
      </w:tr>
      <w:tr w:rsidR="00E62944" w14:paraId="0E3239E6" w14:textId="77777777" w:rsidTr="00E62944">
        <w:trPr>
          <w:trHeight w:val="330"/>
        </w:trPr>
        <w:tc>
          <w:tcPr>
            <w:tcW w:w="13102" w:type="dxa"/>
            <w:gridSpan w:val="8"/>
            <w:shd w:val="clear" w:color="auto" w:fill="E7E6E6"/>
          </w:tcPr>
          <w:p w14:paraId="5A7679F9" w14:textId="77777777" w:rsidR="00E62944" w:rsidRDefault="00E62944" w:rsidP="009863A8">
            <w:pPr>
              <w:pStyle w:val="TableParagraph"/>
              <w:spacing w:line="311" w:lineRule="exact"/>
              <w:ind w:left="13"/>
              <w:jc w:val="center"/>
              <w:rPr>
                <w:rFonts w:ascii="Cambria"/>
                <w:b/>
                <w:sz w:val="28"/>
              </w:rPr>
            </w:pPr>
            <w:r>
              <w:rPr>
                <w:rFonts w:ascii="Cambria"/>
                <w:b/>
                <w:sz w:val="28"/>
              </w:rPr>
              <w:t>RENCANA</w:t>
            </w:r>
            <w:r>
              <w:rPr>
                <w:rFonts w:ascii="Cambria"/>
                <w:b/>
                <w:spacing w:val="-17"/>
                <w:sz w:val="28"/>
              </w:rPr>
              <w:t xml:space="preserve"> </w:t>
            </w:r>
            <w:r>
              <w:rPr>
                <w:rFonts w:ascii="Cambria"/>
                <w:b/>
                <w:sz w:val="28"/>
              </w:rPr>
              <w:t>PEMBELAJARAN</w:t>
            </w:r>
            <w:r>
              <w:rPr>
                <w:rFonts w:ascii="Cambria"/>
                <w:b/>
                <w:spacing w:val="-14"/>
                <w:sz w:val="28"/>
              </w:rPr>
              <w:t xml:space="preserve"> </w:t>
            </w:r>
            <w:r>
              <w:rPr>
                <w:rFonts w:ascii="Cambria"/>
                <w:b/>
                <w:sz w:val="28"/>
              </w:rPr>
              <w:t>SEMESTER</w:t>
            </w:r>
            <w:r>
              <w:rPr>
                <w:rFonts w:ascii="Cambria"/>
                <w:b/>
                <w:spacing w:val="-14"/>
                <w:sz w:val="28"/>
              </w:rPr>
              <w:t xml:space="preserve"> </w:t>
            </w:r>
            <w:r>
              <w:rPr>
                <w:rFonts w:ascii="Cambria"/>
                <w:b/>
                <w:spacing w:val="-2"/>
                <w:sz w:val="28"/>
              </w:rPr>
              <w:t>(RPS)</w:t>
            </w:r>
          </w:p>
        </w:tc>
      </w:tr>
      <w:tr w:rsidR="00E62944" w14:paraId="48684D80" w14:textId="77777777" w:rsidTr="00E62944">
        <w:trPr>
          <w:trHeight w:val="532"/>
        </w:trPr>
        <w:tc>
          <w:tcPr>
            <w:tcW w:w="4650" w:type="dxa"/>
            <w:gridSpan w:val="3"/>
            <w:shd w:val="clear" w:color="auto" w:fill="E7E6E6"/>
          </w:tcPr>
          <w:p w14:paraId="37E3EA5F" w14:textId="77777777" w:rsidR="00E62944" w:rsidRDefault="00E62944" w:rsidP="009863A8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Kuliah</w:t>
            </w:r>
          </w:p>
        </w:tc>
        <w:tc>
          <w:tcPr>
            <w:tcW w:w="1584" w:type="dxa"/>
            <w:shd w:val="clear" w:color="auto" w:fill="E7E6E6"/>
          </w:tcPr>
          <w:p w14:paraId="3DA312BB" w14:textId="77777777" w:rsidR="00E62944" w:rsidRDefault="00E62944" w:rsidP="009863A8">
            <w:pPr>
              <w:pStyle w:val="TableParagraph"/>
              <w:spacing w:before="9" w:line="252" w:lineRule="exact"/>
              <w:ind w:left="107" w:right="471"/>
              <w:rPr>
                <w:b/>
              </w:rPr>
            </w:pPr>
            <w:r>
              <w:rPr>
                <w:b/>
                <w:spacing w:val="-2"/>
              </w:rPr>
              <w:t>Kode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Mata Kuliah</w:t>
            </w:r>
          </w:p>
        </w:tc>
        <w:tc>
          <w:tcPr>
            <w:tcW w:w="3503" w:type="dxa"/>
            <w:gridSpan w:val="2"/>
            <w:shd w:val="clear" w:color="auto" w:fill="E7E6E6"/>
          </w:tcPr>
          <w:p w14:paraId="34127011" w14:textId="77777777" w:rsidR="00E62944" w:rsidRDefault="00E62944" w:rsidP="009863A8">
            <w:pPr>
              <w:pStyle w:val="TableParagraph"/>
              <w:spacing w:before="131"/>
              <w:ind w:left="37" w:right="9"/>
              <w:jc w:val="center"/>
              <w:rPr>
                <w:b/>
              </w:rPr>
            </w:pPr>
            <w:r>
              <w:rPr>
                <w:b/>
              </w:rPr>
              <w:t>Bobot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(sks)</w:t>
            </w:r>
          </w:p>
        </w:tc>
        <w:tc>
          <w:tcPr>
            <w:tcW w:w="1418" w:type="dxa"/>
            <w:shd w:val="clear" w:color="auto" w:fill="E7E6E6"/>
          </w:tcPr>
          <w:p w14:paraId="426217BD" w14:textId="77777777" w:rsidR="00E62944" w:rsidRDefault="00E62944" w:rsidP="009863A8">
            <w:pPr>
              <w:pStyle w:val="TableParagraph"/>
              <w:spacing w:before="4"/>
              <w:ind w:left="123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947" w:type="dxa"/>
            <w:shd w:val="clear" w:color="auto" w:fill="E7E6E6"/>
          </w:tcPr>
          <w:p w14:paraId="48358626" w14:textId="77777777" w:rsidR="00E62944" w:rsidRDefault="00E62944" w:rsidP="009863A8">
            <w:pPr>
              <w:pStyle w:val="TableParagraph"/>
              <w:spacing w:before="4"/>
              <w:ind w:left="115"/>
              <w:rPr>
                <w:b/>
              </w:rPr>
            </w:pPr>
            <w:r>
              <w:rPr>
                <w:b/>
              </w:rPr>
              <w:t>Tgl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Penyusunan</w:t>
            </w:r>
          </w:p>
        </w:tc>
      </w:tr>
      <w:tr w:rsidR="00E62944" w14:paraId="440AA24A" w14:textId="77777777" w:rsidTr="00E62944">
        <w:trPr>
          <w:trHeight w:val="356"/>
        </w:trPr>
        <w:tc>
          <w:tcPr>
            <w:tcW w:w="4650" w:type="dxa"/>
            <w:gridSpan w:val="3"/>
          </w:tcPr>
          <w:p w14:paraId="6471FE57" w14:textId="1551F60F" w:rsidR="00E62944" w:rsidRDefault="00E62944" w:rsidP="009863A8">
            <w:pPr>
              <w:pStyle w:val="TableParagraph"/>
              <w:spacing w:line="251" w:lineRule="exact"/>
              <w:ind w:left="112"/>
              <w:rPr>
                <w:b/>
              </w:rPr>
            </w:pPr>
            <w:r w:rsidRPr="00E62944">
              <w:rPr>
                <w:b/>
              </w:rPr>
              <w:t>Pengaturan Motor Listrik</w:t>
            </w:r>
          </w:p>
        </w:tc>
        <w:tc>
          <w:tcPr>
            <w:tcW w:w="1584" w:type="dxa"/>
          </w:tcPr>
          <w:p w14:paraId="04373D74" w14:textId="0C60E8D7" w:rsidR="00E62944" w:rsidRDefault="00E62944" w:rsidP="009863A8">
            <w:pPr>
              <w:pStyle w:val="TableParagraph"/>
              <w:spacing w:line="251" w:lineRule="exact"/>
              <w:ind w:left="107"/>
            </w:pPr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>TROMKB402 </w:t>
            </w:r>
          </w:p>
        </w:tc>
        <w:tc>
          <w:tcPr>
            <w:tcW w:w="3503" w:type="dxa"/>
            <w:gridSpan w:val="2"/>
          </w:tcPr>
          <w:p w14:paraId="563D498E" w14:textId="77777777" w:rsidR="00E62944" w:rsidRDefault="00E62944" w:rsidP="009863A8">
            <w:pPr>
              <w:pStyle w:val="TableParagraph"/>
              <w:spacing w:line="251" w:lineRule="exact"/>
              <w:ind w:left="3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8" w:type="dxa"/>
          </w:tcPr>
          <w:p w14:paraId="083BB231" w14:textId="4D83E9A8" w:rsidR="00E62944" w:rsidRDefault="00E62944" w:rsidP="009863A8">
            <w:pPr>
              <w:pStyle w:val="TableParagraph"/>
              <w:spacing w:line="251" w:lineRule="exact"/>
              <w:ind w:left="3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47" w:type="dxa"/>
          </w:tcPr>
          <w:p w14:paraId="752FC0F6" w14:textId="58714EEE" w:rsidR="00E62944" w:rsidRDefault="00E62944" w:rsidP="00E62944">
            <w:pPr>
              <w:pStyle w:val="TableParagraph"/>
              <w:spacing w:line="251" w:lineRule="exact"/>
              <w:ind w:left="152"/>
            </w:pPr>
            <w:r>
              <w:t>7</w:t>
            </w:r>
            <w:r>
              <w:rPr>
                <w:spacing w:val="-9"/>
              </w:rPr>
              <w:t xml:space="preserve"> </w:t>
            </w:r>
            <w:r>
              <w:t>Nopember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</w:t>
            </w:r>
            <w:r>
              <w:rPr>
                <w:spacing w:val="-4"/>
              </w:rPr>
              <w:t>3</w:t>
            </w:r>
          </w:p>
        </w:tc>
      </w:tr>
      <w:tr w:rsidR="00E62944" w14:paraId="308F3304" w14:textId="77777777" w:rsidTr="00E62944">
        <w:trPr>
          <w:trHeight w:val="270"/>
        </w:trPr>
        <w:tc>
          <w:tcPr>
            <w:tcW w:w="4650" w:type="dxa"/>
            <w:gridSpan w:val="3"/>
            <w:vMerge w:val="restart"/>
          </w:tcPr>
          <w:p w14:paraId="6700D3B6" w14:textId="77777777" w:rsidR="00E62944" w:rsidRDefault="00E62944" w:rsidP="009863A8">
            <w:pPr>
              <w:pStyle w:val="TableParagraph"/>
              <w:ind w:left="11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88C3D04" wp14:editId="062A906D">
                  <wp:extent cx="1282889" cy="911869"/>
                  <wp:effectExtent l="0" t="0" r="0" b="254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096" cy="912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9" w:type="dxa"/>
            <w:gridSpan w:val="2"/>
            <w:shd w:val="clear" w:color="auto" w:fill="E7E6E6"/>
          </w:tcPr>
          <w:p w14:paraId="25C6DD5D" w14:textId="77777777" w:rsidR="00E62944" w:rsidRDefault="00E62944" w:rsidP="009863A8">
            <w:pPr>
              <w:pStyle w:val="TableParagraph"/>
              <w:spacing w:line="251" w:lineRule="exact"/>
              <w:ind w:left="146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Koordinator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Pengembang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RPS</w:t>
            </w:r>
          </w:p>
        </w:tc>
        <w:tc>
          <w:tcPr>
            <w:tcW w:w="2268" w:type="dxa"/>
            <w:shd w:val="clear" w:color="auto" w:fill="E7E6E6"/>
          </w:tcPr>
          <w:p w14:paraId="5926F002" w14:textId="77777777" w:rsidR="00E62944" w:rsidRDefault="00E62944" w:rsidP="009863A8">
            <w:pPr>
              <w:pStyle w:val="TableParagraph"/>
              <w:spacing w:line="251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Koordinator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Bidang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Keahlian</w:t>
            </w:r>
          </w:p>
        </w:tc>
        <w:tc>
          <w:tcPr>
            <w:tcW w:w="3365" w:type="dxa"/>
            <w:gridSpan w:val="2"/>
            <w:shd w:val="clear" w:color="auto" w:fill="E7E6E6"/>
          </w:tcPr>
          <w:p w14:paraId="45D2518C" w14:textId="77777777" w:rsidR="00E62944" w:rsidRDefault="00E62944" w:rsidP="009863A8">
            <w:pPr>
              <w:pStyle w:val="TableParagraph"/>
              <w:spacing w:line="251" w:lineRule="exact"/>
              <w:ind w:left="25"/>
              <w:jc w:val="center"/>
              <w:rPr>
                <w:b/>
              </w:rPr>
            </w:pPr>
            <w:r>
              <w:rPr>
                <w:b/>
              </w:rPr>
              <w:t>Ka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PRODI</w:t>
            </w:r>
          </w:p>
        </w:tc>
      </w:tr>
      <w:tr w:rsidR="00E62944" w14:paraId="75258245" w14:textId="77777777" w:rsidTr="00E62944">
        <w:trPr>
          <w:trHeight w:val="1285"/>
        </w:trPr>
        <w:tc>
          <w:tcPr>
            <w:tcW w:w="4650" w:type="dxa"/>
            <w:gridSpan w:val="3"/>
            <w:vMerge/>
            <w:tcBorders>
              <w:top w:val="nil"/>
            </w:tcBorders>
          </w:tcPr>
          <w:p w14:paraId="00A4DB0D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gridSpan w:val="2"/>
          </w:tcPr>
          <w:p w14:paraId="4F7436D9" w14:textId="77777777" w:rsidR="00E62944" w:rsidRDefault="00E62944" w:rsidP="009863A8">
            <w:pPr>
              <w:pStyle w:val="TableParagraph"/>
              <w:rPr>
                <w:rFonts w:ascii="Times New Roman"/>
                <w:sz w:val="6"/>
              </w:rPr>
            </w:pPr>
          </w:p>
          <w:p w14:paraId="3868F45B" w14:textId="77777777" w:rsidR="00E62944" w:rsidRDefault="00E62944" w:rsidP="009863A8">
            <w:pPr>
              <w:pStyle w:val="TableParagraph"/>
              <w:ind w:left="118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C99E44D" wp14:editId="46D845C0">
                  <wp:extent cx="687258" cy="366712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258" cy="366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731DFA" w14:textId="77777777" w:rsidR="00E62944" w:rsidRDefault="00E62944" w:rsidP="009863A8">
            <w:pPr>
              <w:pStyle w:val="TableParagraph"/>
              <w:spacing w:before="98"/>
              <w:ind w:left="894"/>
            </w:pPr>
            <w:r>
              <w:t>Henry</w:t>
            </w:r>
            <w:r>
              <w:rPr>
                <w:spacing w:val="-10"/>
              </w:rPr>
              <w:t xml:space="preserve"> </w:t>
            </w:r>
            <w:r>
              <w:t>L.T.,</w:t>
            </w:r>
            <w:r>
              <w:rPr>
                <w:spacing w:val="-6"/>
              </w:rPr>
              <w:t xml:space="preserve"> </w:t>
            </w:r>
            <w:r>
              <w:t>S.T.,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M.T.</w:t>
            </w:r>
          </w:p>
        </w:tc>
        <w:tc>
          <w:tcPr>
            <w:tcW w:w="2268" w:type="dxa"/>
          </w:tcPr>
          <w:p w14:paraId="3451CE45" w14:textId="77777777" w:rsidR="00E62944" w:rsidRDefault="00E62944" w:rsidP="009863A8">
            <w:pPr>
              <w:pStyle w:val="TableParagraph"/>
              <w:rPr>
                <w:rFonts w:ascii="Times New Roman"/>
                <w:sz w:val="6"/>
              </w:rPr>
            </w:pPr>
          </w:p>
          <w:p w14:paraId="41630DB9" w14:textId="77777777" w:rsidR="00E62944" w:rsidRDefault="00E62944" w:rsidP="009863A8">
            <w:pPr>
              <w:pStyle w:val="TableParagraph"/>
              <w:ind w:left="8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1F8A02D" wp14:editId="6A25DED9">
                  <wp:extent cx="687258" cy="366712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258" cy="366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125830" w14:textId="77777777" w:rsidR="00E62944" w:rsidRDefault="00E62944" w:rsidP="009863A8">
            <w:pPr>
              <w:pStyle w:val="TableParagraph"/>
              <w:spacing w:before="98"/>
              <w:ind w:left="21" w:right="1"/>
              <w:jc w:val="center"/>
            </w:pPr>
            <w:r>
              <w:t>Henry</w:t>
            </w:r>
            <w:r>
              <w:rPr>
                <w:spacing w:val="-9"/>
              </w:rPr>
              <w:t xml:space="preserve"> </w:t>
            </w:r>
            <w:r>
              <w:t>L.T.,</w:t>
            </w:r>
            <w:r>
              <w:rPr>
                <w:spacing w:val="-5"/>
              </w:rPr>
              <w:t xml:space="preserve"> </w:t>
            </w:r>
            <w:r>
              <w:t>S.T.,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M.T.</w:t>
            </w:r>
          </w:p>
        </w:tc>
        <w:tc>
          <w:tcPr>
            <w:tcW w:w="3365" w:type="dxa"/>
            <w:gridSpan w:val="2"/>
          </w:tcPr>
          <w:p w14:paraId="2ACDE515" w14:textId="77777777" w:rsidR="00E62944" w:rsidRDefault="00E62944" w:rsidP="009863A8">
            <w:pPr>
              <w:pStyle w:val="TableParagraph"/>
              <w:ind w:left="139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9E31874" wp14:editId="282DEA04">
                  <wp:extent cx="768475" cy="377189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475" cy="37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DA2095" w14:textId="77777777" w:rsidR="00E62944" w:rsidRDefault="00E62944" w:rsidP="009863A8">
            <w:pPr>
              <w:pStyle w:val="TableParagraph"/>
              <w:spacing w:before="4"/>
              <w:rPr>
                <w:rFonts w:ascii="Times New Roman"/>
              </w:rPr>
            </w:pPr>
          </w:p>
          <w:p w14:paraId="4620D8AF" w14:textId="77777777" w:rsidR="00E62944" w:rsidRDefault="00E62944" w:rsidP="009863A8">
            <w:pPr>
              <w:pStyle w:val="TableParagraph"/>
              <w:ind w:left="1152"/>
            </w:pPr>
            <w:r>
              <w:t>Henry</w:t>
            </w:r>
            <w:r>
              <w:rPr>
                <w:spacing w:val="-13"/>
              </w:rPr>
              <w:t xml:space="preserve"> </w:t>
            </w:r>
            <w:r>
              <w:t>L.T.,</w:t>
            </w:r>
            <w:r>
              <w:rPr>
                <w:spacing w:val="-7"/>
              </w:rPr>
              <w:t xml:space="preserve"> </w:t>
            </w:r>
            <w:r>
              <w:t>S.T.,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M.T.</w:t>
            </w:r>
          </w:p>
        </w:tc>
      </w:tr>
      <w:tr w:rsidR="00E62944" w14:paraId="42D38BEF" w14:textId="77777777" w:rsidTr="00E62944">
        <w:trPr>
          <w:trHeight w:val="268"/>
        </w:trPr>
        <w:tc>
          <w:tcPr>
            <w:tcW w:w="2127" w:type="dxa"/>
            <w:vMerge w:val="restart"/>
          </w:tcPr>
          <w:p w14:paraId="3B0382F5" w14:textId="77777777" w:rsidR="00E62944" w:rsidRDefault="00E62944" w:rsidP="009863A8">
            <w:pPr>
              <w:pStyle w:val="TableParagraph"/>
              <w:spacing w:line="242" w:lineRule="auto"/>
              <w:ind w:left="112" w:right="325"/>
              <w:rPr>
                <w:b/>
              </w:rPr>
            </w:pPr>
            <w:r>
              <w:rPr>
                <w:b/>
                <w:spacing w:val="-2"/>
              </w:rPr>
              <w:t>Capaian Pembelajaran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(CP)</w:t>
            </w:r>
          </w:p>
        </w:tc>
        <w:tc>
          <w:tcPr>
            <w:tcW w:w="10975" w:type="dxa"/>
            <w:gridSpan w:val="7"/>
            <w:shd w:val="clear" w:color="auto" w:fill="E7E6E6"/>
          </w:tcPr>
          <w:p w14:paraId="10C3CE71" w14:textId="77777777" w:rsidR="00E62944" w:rsidRDefault="00E62944" w:rsidP="009863A8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CPL-PRODI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(Capaian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Lulusan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Studi)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Dibebankan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Mata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Kuliah</w:t>
            </w:r>
          </w:p>
        </w:tc>
      </w:tr>
      <w:tr w:rsidR="00E62944" w14:paraId="4A1A08B2" w14:textId="77777777" w:rsidTr="00E62944">
        <w:trPr>
          <w:trHeight w:val="3007"/>
        </w:trPr>
        <w:tc>
          <w:tcPr>
            <w:tcW w:w="2127" w:type="dxa"/>
            <w:vMerge/>
            <w:tcBorders>
              <w:top w:val="nil"/>
            </w:tcBorders>
          </w:tcPr>
          <w:p w14:paraId="48AC2338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0ECFFB8E" w14:textId="77777777" w:rsidR="00E62944" w:rsidRDefault="00E62944" w:rsidP="009863A8">
            <w:pPr>
              <w:pStyle w:val="TableParagraph"/>
              <w:spacing w:before="8"/>
              <w:ind w:left="107" w:right="650"/>
            </w:pPr>
            <w:r>
              <w:rPr>
                <w:spacing w:val="-6"/>
              </w:rPr>
              <w:t xml:space="preserve">S9 </w:t>
            </w:r>
            <w:r>
              <w:rPr>
                <w:spacing w:val="-11"/>
              </w:rPr>
              <w:t>P1</w:t>
            </w:r>
          </w:p>
          <w:p w14:paraId="5BF232C1" w14:textId="77777777" w:rsidR="00E62944" w:rsidRDefault="00E62944" w:rsidP="009863A8">
            <w:pPr>
              <w:pStyle w:val="TableParagraph"/>
              <w:spacing w:before="14"/>
              <w:rPr>
                <w:rFonts w:ascii="Times New Roman"/>
              </w:rPr>
            </w:pPr>
          </w:p>
          <w:p w14:paraId="7591EA7B" w14:textId="77777777" w:rsidR="00E62944" w:rsidRDefault="00E62944" w:rsidP="009863A8">
            <w:pPr>
              <w:pStyle w:val="TableParagraph"/>
              <w:ind w:left="107" w:right="505"/>
            </w:pPr>
            <w:r>
              <w:rPr>
                <w:spacing w:val="-6"/>
              </w:rPr>
              <w:t>P5 KU1</w:t>
            </w:r>
          </w:p>
          <w:p w14:paraId="79DD5EC0" w14:textId="77777777" w:rsidR="00E62944" w:rsidRDefault="00E62944" w:rsidP="009863A8">
            <w:pPr>
              <w:pStyle w:val="TableParagraph"/>
              <w:spacing w:before="14"/>
              <w:rPr>
                <w:rFonts w:ascii="Times New Roman"/>
              </w:rPr>
            </w:pPr>
          </w:p>
          <w:p w14:paraId="3C88E582" w14:textId="77777777" w:rsidR="00E62944" w:rsidRDefault="00E62944" w:rsidP="009863A8">
            <w:pPr>
              <w:pStyle w:val="TableParagraph"/>
              <w:spacing w:line="242" w:lineRule="auto"/>
              <w:ind w:left="107" w:right="505"/>
            </w:pPr>
            <w:r>
              <w:rPr>
                <w:spacing w:val="-6"/>
              </w:rPr>
              <w:t xml:space="preserve">KU2 </w:t>
            </w:r>
            <w:r>
              <w:rPr>
                <w:spacing w:val="-4"/>
              </w:rPr>
              <w:t>KS1</w:t>
            </w:r>
          </w:p>
        </w:tc>
        <w:tc>
          <w:tcPr>
            <w:tcW w:w="9984" w:type="dxa"/>
            <w:gridSpan w:val="6"/>
          </w:tcPr>
          <w:p w14:paraId="6AD98C82" w14:textId="77777777" w:rsidR="00E62944" w:rsidRDefault="00E62944" w:rsidP="009863A8">
            <w:pPr>
              <w:pStyle w:val="TableParagraph"/>
              <w:spacing w:before="13" w:line="266" w:lineRule="exact"/>
              <w:ind w:left="112"/>
              <w:jc w:val="both"/>
            </w:pPr>
            <w:r>
              <w:t>Menunjukkan</w:t>
            </w:r>
            <w:r>
              <w:rPr>
                <w:spacing w:val="-15"/>
              </w:rPr>
              <w:t xml:space="preserve"> </w:t>
            </w:r>
            <w:r>
              <w:t>sikap</w:t>
            </w:r>
            <w:r>
              <w:rPr>
                <w:spacing w:val="-12"/>
              </w:rPr>
              <w:t xml:space="preserve"> </w:t>
            </w:r>
            <w:r>
              <w:t>bertanggungjawab</w:t>
            </w:r>
            <w:r>
              <w:rPr>
                <w:spacing w:val="-13"/>
              </w:rPr>
              <w:t xml:space="preserve"> </w:t>
            </w:r>
            <w:r>
              <w:t>atas</w:t>
            </w:r>
            <w:r>
              <w:rPr>
                <w:spacing w:val="-12"/>
              </w:rPr>
              <w:t xml:space="preserve"> </w:t>
            </w:r>
            <w:r>
              <w:t>pekerjaan</w:t>
            </w:r>
            <w:r>
              <w:rPr>
                <w:spacing w:val="-13"/>
              </w:rPr>
              <w:t xml:space="preserve"> </w:t>
            </w:r>
            <w:r>
              <w:t>dibidang</w:t>
            </w:r>
            <w:r>
              <w:rPr>
                <w:spacing w:val="-12"/>
              </w:rPr>
              <w:t xml:space="preserve"> </w:t>
            </w:r>
            <w:r>
              <w:t>keahliannya</w:t>
            </w:r>
            <w:r>
              <w:rPr>
                <w:spacing w:val="-13"/>
              </w:rPr>
              <w:t xml:space="preserve"> </w:t>
            </w:r>
            <w:r>
              <w:t>secara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mandiri</w:t>
            </w:r>
          </w:p>
          <w:p w14:paraId="36F040BA" w14:textId="77777777" w:rsidR="00E62944" w:rsidRDefault="00E62944" w:rsidP="009863A8">
            <w:pPr>
              <w:pStyle w:val="TableParagraph"/>
              <w:ind w:left="112" w:right="105"/>
              <w:jc w:val="both"/>
            </w:pPr>
            <w:r>
              <w:t>Menguasi konsep teoritis matematika teknik dan fisika</w:t>
            </w:r>
            <w:r>
              <w:rPr>
                <w:spacing w:val="-2"/>
              </w:rPr>
              <w:t xml:space="preserve"> </w:t>
            </w:r>
            <w:r>
              <w:t>terapan</w:t>
            </w:r>
            <w:r>
              <w:rPr>
                <w:spacing w:val="-1"/>
              </w:rPr>
              <w:t xml:space="preserve"> </w:t>
            </w:r>
            <w:r>
              <w:t>terkait dengan</w:t>
            </w:r>
            <w:r>
              <w:rPr>
                <w:spacing w:val="-1"/>
              </w:rPr>
              <w:t xml:space="preserve"> </w:t>
            </w:r>
            <w:r>
              <w:t>praktek instalasi dan konfigurasi, interpertasi instruksi, pengoperasian,</w:t>
            </w:r>
            <w:r>
              <w:rPr>
                <w:spacing w:val="39"/>
              </w:rPr>
              <w:t xml:space="preserve"> </w:t>
            </w:r>
            <w:r>
              <w:t>pengujian,</w:t>
            </w:r>
            <w:r>
              <w:rPr>
                <w:spacing w:val="-3"/>
              </w:rPr>
              <w:t xml:space="preserve"> </w:t>
            </w:r>
            <w:r>
              <w:t>pemeliharaan</w:t>
            </w:r>
            <w:r>
              <w:rPr>
                <w:spacing w:val="-2"/>
              </w:rPr>
              <w:t xml:space="preserve"> </w:t>
            </w:r>
            <w:r>
              <w:t>danperbaikan</w:t>
            </w:r>
            <w:r>
              <w:rPr>
                <w:spacing w:val="-4"/>
              </w:rPr>
              <w:t xml:space="preserve"> </w:t>
            </w:r>
            <w:r>
              <w:t>untuk menyelesaikan</w:t>
            </w:r>
            <w:r>
              <w:rPr>
                <w:spacing w:val="-3"/>
              </w:rPr>
              <w:t xml:space="preserve"> </w:t>
            </w:r>
            <w:r>
              <w:t>permasalahan</w:t>
            </w:r>
            <w:r>
              <w:rPr>
                <w:spacing w:val="-3"/>
              </w:rPr>
              <w:t xml:space="preserve"> </w:t>
            </w:r>
            <w:r>
              <w:t>bidang</w:t>
            </w:r>
            <w:r>
              <w:rPr>
                <w:spacing w:val="-3"/>
              </w:rPr>
              <w:t xml:space="preserve"> </w:t>
            </w:r>
            <w:r>
              <w:t>instrumentasi dan</w:t>
            </w:r>
            <w:r>
              <w:rPr>
                <w:spacing w:val="-6"/>
              </w:rPr>
              <w:t xml:space="preserve"> </w:t>
            </w:r>
            <w:r>
              <w:t>sistem</w:t>
            </w:r>
            <w:r>
              <w:rPr>
                <w:spacing w:val="-4"/>
              </w:rPr>
              <w:t xml:space="preserve"> </w:t>
            </w:r>
            <w:r>
              <w:t>kendali. Menguasai konsep teoritis tentang sains terapan pada bidang instrumentasi dan sistem kendali</w:t>
            </w:r>
          </w:p>
          <w:p w14:paraId="39EFEFD2" w14:textId="77777777" w:rsidR="00E62944" w:rsidRDefault="00E62944" w:rsidP="009863A8">
            <w:pPr>
              <w:pStyle w:val="TableParagraph"/>
              <w:ind w:left="112" w:right="198"/>
            </w:pPr>
            <w:r>
              <w:t>Mampu</w:t>
            </w:r>
            <w:r>
              <w:rPr>
                <w:spacing w:val="-9"/>
              </w:rPr>
              <w:t xml:space="preserve"> </w:t>
            </w:r>
            <w:r>
              <w:t>menyelesaikan</w:t>
            </w:r>
            <w:r>
              <w:rPr>
                <w:spacing w:val="-7"/>
              </w:rPr>
              <w:t xml:space="preserve"> </w:t>
            </w:r>
            <w:r>
              <w:t>pekerjaan</w:t>
            </w:r>
            <w:r>
              <w:rPr>
                <w:spacing w:val="-7"/>
              </w:rPr>
              <w:t xml:space="preserve"> </w:t>
            </w:r>
            <w:r>
              <w:t>pada</w:t>
            </w:r>
            <w:r>
              <w:rPr>
                <w:spacing w:val="-9"/>
              </w:rPr>
              <w:t xml:space="preserve"> </w:t>
            </w:r>
            <w:r>
              <w:t>bidang</w:t>
            </w:r>
            <w:r>
              <w:rPr>
                <w:spacing w:val="-7"/>
              </w:rPr>
              <w:t xml:space="preserve"> </w:t>
            </w:r>
            <w:r>
              <w:t>instrumentasi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sistema</w:t>
            </w:r>
            <w:r>
              <w:rPr>
                <w:spacing w:val="-6"/>
              </w:rPr>
              <w:t xml:space="preserve"> </w:t>
            </w:r>
            <w:r>
              <w:t>kendali</w:t>
            </w:r>
            <w:r>
              <w:rPr>
                <w:spacing w:val="-7"/>
              </w:rPr>
              <w:t xml:space="preserve"> </w:t>
            </w:r>
            <w:r>
              <w:t>danmenganalisis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9"/>
              </w:rPr>
              <w:t xml:space="preserve"> </w:t>
            </w:r>
            <w:r>
              <w:t>dengan</w:t>
            </w:r>
            <w:r>
              <w:rPr>
                <w:spacing w:val="-7"/>
              </w:rPr>
              <w:t xml:space="preserve"> </w:t>
            </w:r>
            <w:r>
              <w:t>beragam</w:t>
            </w:r>
            <w:r>
              <w:rPr>
                <w:spacing w:val="-8"/>
              </w:rPr>
              <w:t xml:space="preserve"> </w:t>
            </w:r>
            <w:r>
              <w:t>metode yang sesuai dengan bidang elektronika.</w:t>
            </w:r>
          </w:p>
          <w:p w14:paraId="44D0135F" w14:textId="77777777" w:rsidR="00E62944" w:rsidRDefault="00E62944" w:rsidP="009863A8">
            <w:pPr>
              <w:pStyle w:val="TableParagraph"/>
              <w:spacing w:before="2" w:line="267" w:lineRule="exact"/>
              <w:ind w:left="112"/>
            </w:pPr>
            <w:r>
              <w:t>Mampu</w:t>
            </w:r>
            <w:r>
              <w:rPr>
                <w:spacing w:val="-12"/>
              </w:rPr>
              <w:t xml:space="preserve"> </w:t>
            </w:r>
            <w:r>
              <w:t>menunjukkan</w:t>
            </w:r>
            <w:r>
              <w:rPr>
                <w:spacing w:val="-9"/>
              </w:rPr>
              <w:t xml:space="preserve"> </w:t>
            </w:r>
            <w:r>
              <w:t>kinerja</w:t>
            </w:r>
            <w:r>
              <w:rPr>
                <w:spacing w:val="-9"/>
              </w:rPr>
              <w:t xml:space="preserve"> </w:t>
            </w:r>
            <w:r>
              <w:t>bermutu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terukur</w:t>
            </w:r>
          </w:p>
          <w:p w14:paraId="7D83F34F" w14:textId="77777777" w:rsidR="00E62944" w:rsidRDefault="00E62944" w:rsidP="009863A8">
            <w:pPr>
              <w:pStyle w:val="TableParagraph"/>
              <w:ind w:left="112" w:right="198"/>
            </w:pPr>
            <w:r>
              <w:t>Mampu menerapkan matematika teknik dan fisika terapan kedalam prosedur dan praktek instalasi, interpertasi instruksi, pengoperasian,</w:t>
            </w:r>
            <w:r>
              <w:rPr>
                <w:spacing w:val="-6"/>
              </w:rPr>
              <w:t xml:space="preserve"> </w:t>
            </w:r>
            <w:r>
              <w:t>pengujian,</w:t>
            </w:r>
            <w:r>
              <w:rPr>
                <w:spacing w:val="-9"/>
              </w:rPr>
              <w:t xml:space="preserve"> </w:t>
            </w:r>
            <w:r>
              <w:t>pemeliharaan,</w:t>
            </w:r>
            <w:r>
              <w:rPr>
                <w:spacing w:val="-8"/>
              </w:rPr>
              <w:t xml:space="preserve"> </w:t>
            </w:r>
            <w:r>
              <w:t>mengidentifikasi</w:t>
            </w:r>
            <w:r>
              <w:rPr>
                <w:spacing w:val="-8"/>
              </w:rPr>
              <w:t xml:space="preserve"> </w:t>
            </w:r>
            <w:r>
              <w:t>sumber</w:t>
            </w:r>
            <w:r>
              <w:rPr>
                <w:spacing w:val="-12"/>
              </w:rPr>
              <w:t xml:space="preserve"> </w:t>
            </w:r>
            <w:r>
              <w:t>masalah</w:t>
            </w:r>
            <w:r>
              <w:rPr>
                <w:spacing w:val="-9"/>
              </w:rPr>
              <w:t xml:space="preserve"> </w:t>
            </w:r>
            <w:r>
              <w:t>(trouble</w:t>
            </w:r>
            <w:r>
              <w:rPr>
                <w:spacing w:val="-9"/>
              </w:rPr>
              <w:t xml:space="preserve"> </w:t>
            </w:r>
            <w:r>
              <w:t>shooting),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perbaikan</w:t>
            </w:r>
            <w:r>
              <w:rPr>
                <w:spacing w:val="-8"/>
              </w:rPr>
              <w:t xml:space="preserve"> </w:t>
            </w:r>
            <w:r>
              <w:t>untuk</w:t>
            </w:r>
            <w:r>
              <w:rPr>
                <w:spacing w:val="-8"/>
              </w:rPr>
              <w:t xml:space="preserve"> </w:t>
            </w:r>
            <w:r>
              <w:t>menyelesaikan permasalahan bidang instrumentasi dan sistem kendali berdasarkan teori yang bersesuaian.</w:t>
            </w:r>
          </w:p>
        </w:tc>
      </w:tr>
      <w:tr w:rsidR="00E62944" w14:paraId="04149FBC" w14:textId="77777777" w:rsidTr="00E62944">
        <w:trPr>
          <w:trHeight w:val="297"/>
        </w:trPr>
        <w:tc>
          <w:tcPr>
            <w:tcW w:w="2127" w:type="dxa"/>
            <w:vMerge/>
            <w:tcBorders>
              <w:top w:val="nil"/>
            </w:tcBorders>
          </w:tcPr>
          <w:p w14:paraId="63CC7D30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10975" w:type="dxa"/>
            <w:gridSpan w:val="7"/>
            <w:shd w:val="clear" w:color="auto" w:fill="E7E6E6"/>
          </w:tcPr>
          <w:p w14:paraId="36EB8330" w14:textId="77777777" w:rsidR="00E62944" w:rsidRDefault="00E62944" w:rsidP="009863A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CPMK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(Capaian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Mata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Kuliah)</w:t>
            </w:r>
          </w:p>
        </w:tc>
      </w:tr>
      <w:tr w:rsidR="00E62944" w14:paraId="757AC11D" w14:textId="77777777" w:rsidTr="00E62944">
        <w:trPr>
          <w:trHeight w:val="285"/>
        </w:trPr>
        <w:tc>
          <w:tcPr>
            <w:tcW w:w="2127" w:type="dxa"/>
            <w:vMerge/>
            <w:tcBorders>
              <w:top w:val="nil"/>
            </w:tcBorders>
          </w:tcPr>
          <w:p w14:paraId="264093DD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16755157" w14:textId="77777777" w:rsidR="00E62944" w:rsidRDefault="00E62944" w:rsidP="009863A8">
            <w:pPr>
              <w:pStyle w:val="TableParagraph"/>
              <w:spacing w:before="4" w:line="261" w:lineRule="exact"/>
              <w:ind w:right="123"/>
              <w:jc w:val="center"/>
            </w:pPr>
            <w:r>
              <w:rPr>
                <w:spacing w:val="-2"/>
              </w:rPr>
              <w:t>CPMK1</w:t>
            </w:r>
          </w:p>
        </w:tc>
        <w:tc>
          <w:tcPr>
            <w:tcW w:w="9984" w:type="dxa"/>
            <w:gridSpan w:val="6"/>
          </w:tcPr>
          <w:p w14:paraId="2DBE3818" w14:textId="7A8A96A2" w:rsidR="00E62944" w:rsidRDefault="00E62944" w:rsidP="009863A8">
            <w:pPr>
              <w:pStyle w:val="TableParagraph"/>
              <w:spacing w:before="4" w:line="261" w:lineRule="exact"/>
              <w:ind w:left="112"/>
            </w:pPr>
            <w:r>
              <w:t>Mampu</w:t>
            </w:r>
            <w:r>
              <w:rPr>
                <w:spacing w:val="-13"/>
              </w:rPr>
              <w:t xml:space="preserve"> </w:t>
            </w:r>
            <w:r>
              <w:t>menjelaskan</w:t>
            </w:r>
            <w:r>
              <w:rPr>
                <w:spacing w:val="-10"/>
              </w:rPr>
              <w:t xml:space="preserve"> </w:t>
            </w:r>
            <w:r>
              <w:t>konsep</w:t>
            </w:r>
            <w:r>
              <w:rPr>
                <w:spacing w:val="-7"/>
              </w:rPr>
              <w:t xml:space="preserve"> </w:t>
            </w:r>
            <w:proofErr w:type="spellStart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>Pengaturan</w:t>
            </w:r>
            <w:proofErr w:type="spellEnd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 xml:space="preserve"> Motor Listrik</w:t>
            </w:r>
          </w:p>
        </w:tc>
      </w:tr>
      <w:tr w:rsidR="00E62944" w14:paraId="2F49416A" w14:textId="77777777" w:rsidTr="00E62944">
        <w:trPr>
          <w:trHeight w:val="285"/>
        </w:trPr>
        <w:tc>
          <w:tcPr>
            <w:tcW w:w="2127" w:type="dxa"/>
            <w:vMerge/>
            <w:tcBorders>
              <w:top w:val="nil"/>
            </w:tcBorders>
          </w:tcPr>
          <w:p w14:paraId="014F71EC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5FD20BED" w14:textId="77777777" w:rsidR="00E62944" w:rsidRDefault="00E62944" w:rsidP="009863A8">
            <w:pPr>
              <w:pStyle w:val="TableParagraph"/>
              <w:spacing w:before="4" w:line="261" w:lineRule="exact"/>
              <w:ind w:left="50" w:right="123"/>
              <w:jc w:val="center"/>
            </w:pPr>
            <w:r>
              <w:t>CPMK</w:t>
            </w:r>
            <w:r>
              <w:rPr>
                <w:spacing w:val="-10"/>
              </w:rPr>
              <w:t xml:space="preserve"> 2</w:t>
            </w:r>
          </w:p>
        </w:tc>
        <w:tc>
          <w:tcPr>
            <w:tcW w:w="9984" w:type="dxa"/>
            <w:gridSpan w:val="6"/>
          </w:tcPr>
          <w:p w14:paraId="18206ED9" w14:textId="0B329DFF" w:rsidR="00E62944" w:rsidRDefault="00E62944" w:rsidP="009863A8">
            <w:pPr>
              <w:pStyle w:val="TableParagraph"/>
              <w:spacing w:before="4" w:line="261" w:lineRule="exact"/>
              <w:ind w:left="112"/>
            </w:pPr>
            <w:r>
              <w:t>Mampu</w:t>
            </w:r>
            <w:r>
              <w:rPr>
                <w:spacing w:val="-13"/>
              </w:rPr>
              <w:t xml:space="preserve"> </w:t>
            </w:r>
            <w:r>
              <w:t>menjelaskan</w:t>
            </w:r>
            <w:r>
              <w:rPr>
                <w:spacing w:val="-9"/>
              </w:rPr>
              <w:t xml:space="preserve"> </w:t>
            </w:r>
            <w:proofErr w:type="spellStart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>Pengaturan</w:t>
            </w:r>
            <w:proofErr w:type="spellEnd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 xml:space="preserve"> Motor Listrik</w:t>
            </w:r>
          </w:p>
        </w:tc>
      </w:tr>
      <w:tr w:rsidR="00E62944" w14:paraId="204B6D5D" w14:textId="77777777" w:rsidTr="00E62944">
        <w:trPr>
          <w:trHeight w:val="285"/>
        </w:trPr>
        <w:tc>
          <w:tcPr>
            <w:tcW w:w="2127" w:type="dxa"/>
            <w:vMerge/>
            <w:tcBorders>
              <w:top w:val="nil"/>
            </w:tcBorders>
          </w:tcPr>
          <w:p w14:paraId="285F5D65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6D8EB605" w14:textId="77777777" w:rsidR="00E62944" w:rsidRDefault="00E62944" w:rsidP="009863A8">
            <w:pPr>
              <w:pStyle w:val="TableParagraph"/>
              <w:spacing w:before="6" w:line="259" w:lineRule="exact"/>
              <w:ind w:left="50" w:right="123"/>
              <w:jc w:val="center"/>
            </w:pPr>
            <w:r>
              <w:t>CPMK</w:t>
            </w:r>
            <w:r>
              <w:rPr>
                <w:spacing w:val="-10"/>
              </w:rPr>
              <w:t xml:space="preserve"> 3</w:t>
            </w:r>
          </w:p>
        </w:tc>
        <w:tc>
          <w:tcPr>
            <w:tcW w:w="9984" w:type="dxa"/>
            <w:gridSpan w:val="6"/>
          </w:tcPr>
          <w:p w14:paraId="16E9BEDA" w14:textId="4389735E" w:rsidR="00E62944" w:rsidRDefault="00E62944" w:rsidP="009863A8">
            <w:pPr>
              <w:pStyle w:val="TableParagraph"/>
              <w:spacing w:before="6" w:line="259" w:lineRule="exact"/>
              <w:ind w:left="112"/>
            </w:pPr>
            <w:r>
              <w:t>Mampu</w:t>
            </w:r>
            <w:r>
              <w:rPr>
                <w:spacing w:val="-13"/>
              </w:rPr>
              <w:t xml:space="preserve"> </w:t>
            </w:r>
            <w:r>
              <w:t>menjelaskan</w:t>
            </w:r>
            <w:r>
              <w:rPr>
                <w:spacing w:val="-4"/>
              </w:rPr>
              <w:t xml:space="preserve"> </w:t>
            </w:r>
            <w:r>
              <w:t>cara</w:t>
            </w:r>
            <w:r>
              <w:rPr>
                <w:spacing w:val="-9"/>
              </w:rPr>
              <w:t xml:space="preserve"> </w:t>
            </w:r>
            <w:r>
              <w:t>kerja</w:t>
            </w:r>
            <w:r>
              <w:rPr>
                <w:spacing w:val="-10"/>
              </w:rPr>
              <w:t xml:space="preserve"> </w:t>
            </w:r>
            <w:proofErr w:type="spellStart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>Pengaturan</w:t>
            </w:r>
            <w:proofErr w:type="spellEnd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 xml:space="preserve"> Motor Listrik</w:t>
            </w:r>
          </w:p>
        </w:tc>
      </w:tr>
      <w:tr w:rsidR="00E62944" w14:paraId="5FC449EC" w14:textId="77777777" w:rsidTr="00E62944">
        <w:trPr>
          <w:trHeight w:val="288"/>
        </w:trPr>
        <w:tc>
          <w:tcPr>
            <w:tcW w:w="2127" w:type="dxa"/>
            <w:vMerge/>
            <w:tcBorders>
              <w:top w:val="nil"/>
            </w:tcBorders>
          </w:tcPr>
          <w:p w14:paraId="08AF5D28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4A958F3D" w14:textId="77777777" w:rsidR="00E62944" w:rsidRDefault="00E62944" w:rsidP="009863A8">
            <w:pPr>
              <w:pStyle w:val="TableParagraph"/>
              <w:spacing w:before="4" w:line="264" w:lineRule="exact"/>
              <w:ind w:left="50" w:right="123"/>
              <w:jc w:val="center"/>
            </w:pPr>
            <w:r>
              <w:t>CPMK</w:t>
            </w:r>
            <w:r>
              <w:rPr>
                <w:spacing w:val="-10"/>
              </w:rPr>
              <w:t xml:space="preserve"> 4</w:t>
            </w:r>
          </w:p>
        </w:tc>
        <w:tc>
          <w:tcPr>
            <w:tcW w:w="9984" w:type="dxa"/>
            <w:gridSpan w:val="6"/>
          </w:tcPr>
          <w:p w14:paraId="66A4EA7A" w14:textId="406FF141" w:rsidR="00E62944" w:rsidRDefault="00E62944" w:rsidP="009863A8">
            <w:pPr>
              <w:pStyle w:val="TableParagraph"/>
              <w:spacing w:before="4" w:line="264" w:lineRule="exact"/>
              <w:ind w:left="112"/>
            </w:pPr>
            <w:r>
              <w:t>Mampu</w:t>
            </w:r>
            <w:r>
              <w:rPr>
                <w:spacing w:val="-15"/>
              </w:rPr>
              <w:t xml:space="preserve"> </w:t>
            </w:r>
            <w:r>
              <w:t>menjelaskan</w:t>
            </w:r>
            <w:r>
              <w:rPr>
                <w:spacing w:val="-9"/>
              </w:rPr>
              <w:t xml:space="preserve"> </w:t>
            </w:r>
            <w:r>
              <w:t xml:space="preserve">menggunakan PLC </w:t>
            </w:r>
            <w:proofErr w:type="spellStart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>Pengaturan</w:t>
            </w:r>
            <w:proofErr w:type="spellEnd"/>
            <w:r w:rsidRPr="007125A8">
              <w:rPr>
                <w:rFonts w:eastAsia="Times New Roman" w:cs="Times New Roman"/>
                <w:color w:val="000000"/>
                <w:sz w:val="20"/>
                <w:szCs w:val="20"/>
                <w:lang w:val="en-ID" w:eastAsia="en-ID"/>
              </w:rPr>
              <w:t xml:space="preserve"> Motor Listrik</w:t>
            </w:r>
          </w:p>
        </w:tc>
      </w:tr>
      <w:tr w:rsidR="00E62944" w14:paraId="384A5525" w14:textId="77777777" w:rsidTr="00E62944">
        <w:trPr>
          <w:trHeight w:val="290"/>
        </w:trPr>
        <w:tc>
          <w:tcPr>
            <w:tcW w:w="2127" w:type="dxa"/>
            <w:vMerge/>
            <w:tcBorders>
              <w:top w:val="nil"/>
            </w:tcBorders>
          </w:tcPr>
          <w:p w14:paraId="0854C964" w14:textId="77777777" w:rsidR="00E62944" w:rsidRDefault="00E62944" w:rsidP="009863A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37BEAEF6" w14:textId="77777777" w:rsidR="00E62944" w:rsidRDefault="00E62944" w:rsidP="009863A8">
            <w:pPr>
              <w:pStyle w:val="TableParagraph"/>
              <w:spacing w:line="268" w:lineRule="exact"/>
              <w:ind w:left="50" w:right="123"/>
              <w:jc w:val="center"/>
            </w:pPr>
            <w:r>
              <w:t>CPMK</w:t>
            </w:r>
            <w:r>
              <w:rPr>
                <w:spacing w:val="-10"/>
              </w:rPr>
              <w:t xml:space="preserve"> 5</w:t>
            </w:r>
          </w:p>
        </w:tc>
        <w:tc>
          <w:tcPr>
            <w:tcW w:w="9984" w:type="dxa"/>
            <w:gridSpan w:val="6"/>
          </w:tcPr>
          <w:p w14:paraId="294ADE99" w14:textId="79F46AD1" w:rsidR="00E62944" w:rsidRDefault="00E62944" w:rsidP="009863A8">
            <w:pPr>
              <w:pStyle w:val="TableParagraph"/>
              <w:spacing w:line="268" w:lineRule="exact"/>
              <w:ind w:left="112"/>
            </w:pPr>
            <w:r w:rsidRPr="00CA7542">
              <w:rPr>
                <w:rFonts w:asciiTheme="majorHAnsi" w:hAnsiTheme="majorHAnsi" w:cstheme="majorHAnsi"/>
              </w:rPr>
              <w:t>Mampu merancang sistem pengaturan motor listrik industri</w:t>
            </w: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33"/>
        <w:gridCol w:w="2044"/>
        <w:gridCol w:w="2049"/>
        <w:gridCol w:w="1691"/>
        <w:gridCol w:w="1103"/>
        <w:gridCol w:w="1759"/>
        <w:gridCol w:w="913"/>
        <w:gridCol w:w="1613"/>
        <w:gridCol w:w="771"/>
      </w:tblGrid>
      <w:tr w:rsidR="00CA7542" w:rsidRPr="00CA7542" w14:paraId="5621D487" w14:textId="77777777" w:rsidTr="00CA7542">
        <w:tc>
          <w:tcPr>
            <w:tcW w:w="466" w:type="pct"/>
            <w:vAlign w:val="center"/>
          </w:tcPr>
          <w:p w14:paraId="11620B62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CA7542">
              <w:rPr>
                <w:rFonts w:asciiTheme="majorHAnsi" w:hAnsiTheme="majorHAnsi" w:cstheme="majorHAnsi"/>
                <w:b/>
                <w:bCs/>
              </w:rPr>
              <w:t>Pertemuan</w:t>
            </w:r>
            <w:proofErr w:type="spellEnd"/>
            <w:r w:rsidRPr="00CA7542">
              <w:rPr>
                <w:rFonts w:asciiTheme="majorHAnsi" w:hAnsiTheme="majorHAnsi" w:cstheme="majorHAnsi"/>
                <w:b/>
                <w:bCs/>
              </w:rPr>
              <w:t xml:space="preserve"> Ke-</w:t>
            </w:r>
          </w:p>
        </w:tc>
        <w:tc>
          <w:tcPr>
            <w:tcW w:w="776" w:type="pct"/>
            <w:vAlign w:val="center"/>
          </w:tcPr>
          <w:p w14:paraId="795B7BB3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Sub-CPMK (Kemampuan akhir yg direncanakan)</w:t>
            </w:r>
          </w:p>
        </w:tc>
        <w:tc>
          <w:tcPr>
            <w:tcW w:w="778" w:type="pct"/>
            <w:vAlign w:val="center"/>
          </w:tcPr>
          <w:p w14:paraId="45A57EB5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Bahan Kajian (Materi Pembelajaran)</w:t>
            </w:r>
          </w:p>
        </w:tc>
        <w:tc>
          <w:tcPr>
            <w:tcW w:w="642" w:type="pct"/>
            <w:vAlign w:val="center"/>
          </w:tcPr>
          <w:p w14:paraId="78FAC92E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Bentuk &amp; Metode Pembelajaran (Media &amp; Sumber Belajar)</w:t>
            </w:r>
          </w:p>
        </w:tc>
        <w:tc>
          <w:tcPr>
            <w:tcW w:w="419" w:type="pct"/>
            <w:vAlign w:val="center"/>
          </w:tcPr>
          <w:p w14:paraId="4804EB56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Estimasi Waktu</w:t>
            </w:r>
          </w:p>
        </w:tc>
        <w:tc>
          <w:tcPr>
            <w:tcW w:w="668" w:type="pct"/>
            <w:vAlign w:val="center"/>
          </w:tcPr>
          <w:p w14:paraId="7FC5255E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Pengalaman Belajar Mahasiswa</w:t>
            </w:r>
          </w:p>
        </w:tc>
        <w:tc>
          <w:tcPr>
            <w:tcW w:w="347" w:type="pct"/>
            <w:vAlign w:val="center"/>
          </w:tcPr>
          <w:p w14:paraId="49379344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Kriteria &amp; Bentuk</w:t>
            </w:r>
          </w:p>
        </w:tc>
        <w:tc>
          <w:tcPr>
            <w:tcW w:w="612" w:type="pct"/>
            <w:vAlign w:val="center"/>
          </w:tcPr>
          <w:p w14:paraId="741964F4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Indikator</w:t>
            </w:r>
          </w:p>
        </w:tc>
        <w:tc>
          <w:tcPr>
            <w:tcW w:w="293" w:type="pct"/>
            <w:vAlign w:val="center"/>
          </w:tcPr>
          <w:p w14:paraId="0D42C8E6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CA7542">
              <w:rPr>
                <w:rFonts w:asciiTheme="majorHAnsi" w:hAnsiTheme="majorHAnsi" w:cstheme="majorHAnsi"/>
                <w:b/>
                <w:bCs/>
              </w:rPr>
              <w:t>Bobot (%)</w:t>
            </w:r>
          </w:p>
        </w:tc>
      </w:tr>
      <w:tr w:rsidR="00CA7542" w:rsidRPr="00CA7542" w14:paraId="21D4A8A6" w14:textId="77777777" w:rsidTr="00CA7542">
        <w:tc>
          <w:tcPr>
            <w:tcW w:w="466" w:type="pct"/>
          </w:tcPr>
          <w:p w14:paraId="6AE328FD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776" w:type="pct"/>
            <w:vAlign w:val="center"/>
          </w:tcPr>
          <w:p w14:paraId="27A86BF8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konsep dasar motor listrik dan aplikasinya di industri</w:t>
            </w:r>
          </w:p>
        </w:tc>
        <w:tc>
          <w:tcPr>
            <w:tcW w:w="778" w:type="pct"/>
            <w:vAlign w:val="center"/>
          </w:tcPr>
          <w:p w14:paraId="0342DEE4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Pengantar motor listrik, klasifikasi motor AC &amp; DC, peran motor listrik dalam sistem otomasi industri</w:t>
            </w:r>
          </w:p>
        </w:tc>
        <w:tc>
          <w:tcPr>
            <w:tcW w:w="642" w:type="pct"/>
            <w:vAlign w:val="center"/>
          </w:tcPr>
          <w:p w14:paraId="376D837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Kuliah</w:t>
            </w:r>
            <w:r w:rsidRPr="00CA7542">
              <w:rPr>
                <w:rFonts w:asciiTheme="majorHAnsi" w:hAnsiTheme="majorHAnsi" w:cstheme="majorHAnsi"/>
              </w:rPr>
              <w:br/>
              <w:t>Aktivitas di kelas:</w:t>
            </w:r>
            <w:r w:rsidRPr="00CA7542">
              <w:rPr>
                <w:rFonts w:asciiTheme="majorHAnsi" w:hAnsiTheme="majorHAnsi" w:cstheme="majorHAnsi"/>
              </w:rPr>
              <w:br/>
              <w:t>• Ceramah</w:t>
            </w:r>
            <w:r w:rsidRPr="00CA7542">
              <w:rPr>
                <w:rFonts w:asciiTheme="majorHAnsi" w:hAnsiTheme="majorHAnsi" w:cstheme="majorHAnsi"/>
              </w:rPr>
              <w:br/>
              <w:t>• Tanya jawab</w:t>
            </w:r>
            <w:r w:rsidRPr="00CA7542">
              <w:rPr>
                <w:rFonts w:asciiTheme="majorHAnsi" w:hAnsiTheme="majorHAnsi" w:cstheme="majorHAnsi"/>
              </w:rPr>
              <w:br/>
              <w:t>Media: Komputer &amp; LCD</w:t>
            </w:r>
          </w:p>
        </w:tc>
        <w:tc>
          <w:tcPr>
            <w:tcW w:w="419" w:type="pct"/>
            <w:vAlign w:val="center"/>
          </w:tcPr>
          <w:p w14:paraId="7F59D76E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34AA8E53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Mengkaji konsep dasar motor listrik dan membuat ringkasan materi melalui e-Learning</w:t>
            </w:r>
          </w:p>
        </w:tc>
        <w:tc>
          <w:tcPr>
            <w:tcW w:w="347" w:type="pct"/>
            <w:vAlign w:val="center"/>
          </w:tcPr>
          <w:p w14:paraId="0E22C745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67434F9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menjelaskan fungsi dan jenis motor listrik</w:t>
            </w:r>
          </w:p>
        </w:tc>
        <w:tc>
          <w:tcPr>
            <w:tcW w:w="293" w:type="pct"/>
            <w:vAlign w:val="center"/>
          </w:tcPr>
          <w:p w14:paraId="1C527163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10F01A47" w14:textId="77777777" w:rsidTr="00CA7542">
        <w:tc>
          <w:tcPr>
            <w:tcW w:w="466" w:type="pct"/>
          </w:tcPr>
          <w:p w14:paraId="7656BF4B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776" w:type="pct"/>
            <w:vAlign w:val="center"/>
          </w:tcPr>
          <w:p w14:paraId="78F59C06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prinsip kerja motor induksi tiga fasa</w:t>
            </w:r>
          </w:p>
        </w:tc>
        <w:tc>
          <w:tcPr>
            <w:tcW w:w="778" w:type="pct"/>
            <w:vAlign w:val="center"/>
          </w:tcPr>
          <w:p w14:paraId="016F9515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Prinsip medan magnet berputar, slip, kecepatan sinkron</w:t>
            </w:r>
          </w:p>
        </w:tc>
        <w:tc>
          <w:tcPr>
            <w:tcW w:w="642" w:type="pct"/>
            <w:vAlign w:val="center"/>
          </w:tcPr>
          <w:p w14:paraId="30B706B2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Kuliah</w:t>
            </w:r>
            <w:r w:rsidRPr="00CA7542">
              <w:rPr>
                <w:rFonts w:asciiTheme="majorHAnsi" w:hAnsiTheme="majorHAnsi" w:cstheme="majorHAnsi"/>
              </w:rPr>
              <w:br/>
              <w:t>Diskusi &amp; latihan</w:t>
            </w:r>
          </w:p>
        </w:tc>
        <w:tc>
          <w:tcPr>
            <w:tcW w:w="419" w:type="pct"/>
            <w:vAlign w:val="center"/>
          </w:tcPr>
          <w:p w14:paraId="788899C0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2B7F6435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Analisis prinsip kerja motor induksi industri</w:t>
            </w:r>
          </w:p>
        </w:tc>
        <w:tc>
          <w:tcPr>
            <w:tcW w:w="347" w:type="pct"/>
            <w:vAlign w:val="center"/>
          </w:tcPr>
          <w:p w14:paraId="51341474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56017FC1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menjelaskan prinsip medan magnet</w:t>
            </w:r>
          </w:p>
        </w:tc>
        <w:tc>
          <w:tcPr>
            <w:tcW w:w="293" w:type="pct"/>
            <w:vAlign w:val="center"/>
          </w:tcPr>
          <w:p w14:paraId="128EF23F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18A443C6" w14:textId="77777777" w:rsidTr="00CA7542">
        <w:tc>
          <w:tcPr>
            <w:tcW w:w="466" w:type="pct"/>
          </w:tcPr>
          <w:p w14:paraId="662CE2E4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776" w:type="pct"/>
            <w:vAlign w:val="center"/>
          </w:tcPr>
          <w:p w14:paraId="63094182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karakteristik dan konstruksi motor induksi</w:t>
            </w:r>
          </w:p>
        </w:tc>
        <w:tc>
          <w:tcPr>
            <w:tcW w:w="778" w:type="pct"/>
            <w:vAlign w:val="center"/>
          </w:tcPr>
          <w:p w14:paraId="7522FBA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Rotor sangkar, rotor belitan, kurva torsi-kecepatan</w:t>
            </w:r>
          </w:p>
        </w:tc>
        <w:tc>
          <w:tcPr>
            <w:tcW w:w="642" w:type="pct"/>
            <w:vAlign w:val="center"/>
          </w:tcPr>
          <w:p w14:paraId="5A1D374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Kuliah</w:t>
            </w:r>
            <w:r w:rsidRPr="00CA7542">
              <w:rPr>
                <w:rFonts w:asciiTheme="majorHAnsi" w:hAnsiTheme="majorHAnsi" w:cstheme="majorHAnsi"/>
              </w:rPr>
              <w:br/>
              <w:t>Diskusi</w:t>
            </w:r>
          </w:p>
        </w:tc>
        <w:tc>
          <w:tcPr>
            <w:tcW w:w="419" w:type="pct"/>
            <w:vAlign w:val="center"/>
          </w:tcPr>
          <w:p w14:paraId="2DDF1B61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 xml:space="preserve">BM </w:t>
            </w:r>
            <w:r w:rsidRPr="00CA7542">
              <w:rPr>
                <w:rFonts w:asciiTheme="majorHAnsi" w:hAnsiTheme="majorHAnsi" w:cstheme="majorHAnsi"/>
              </w:rPr>
              <w:lastRenderedPageBreak/>
              <w:t>1x[2x60”]</w:t>
            </w:r>
          </w:p>
        </w:tc>
        <w:tc>
          <w:tcPr>
            <w:tcW w:w="668" w:type="pct"/>
            <w:vAlign w:val="center"/>
          </w:tcPr>
          <w:p w14:paraId="632A17A0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>Mengkaji karakteristik motor induksi</w:t>
            </w:r>
          </w:p>
        </w:tc>
        <w:tc>
          <w:tcPr>
            <w:tcW w:w="347" w:type="pct"/>
            <w:vAlign w:val="center"/>
          </w:tcPr>
          <w:p w14:paraId="60D94896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0AC29F2D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menjelaskan kurva torsi</w:t>
            </w:r>
          </w:p>
        </w:tc>
        <w:tc>
          <w:tcPr>
            <w:tcW w:w="293" w:type="pct"/>
            <w:vAlign w:val="center"/>
          </w:tcPr>
          <w:p w14:paraId="67613E6A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4FA49775" w14:textId="77777777" w:rsidTr="00CA7542">
        <w:tc>
          <w:tcPr>
            <w:tcW w:w="466" w:type="pct"/>
          </w:tcPr>
          <w:p w14:paraId="70C8BF8B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776" w:type="pct"/>
            <w:vAlign w:val="center"/>
          </w:tcPr>
          <w:p w14:paraId="606935AC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sistem starting motor induksi</w:t>
            </w:r>
          </w:p>
        </w:tc>
        <w:tc>
          <w:tcPr>
            <w:tcW w:w="778" w:type="pct"/>
            <w:vAlign w:val="center"/>
          </w:tcPr>
          <w:p w14:paraId="3F3D0331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DOL, star-delta, autotransformer</w:t>
            </w:r>
          </w:p>
        </w:tc>
        <w:tc>
          <w:tcPr>
            <w:tcW w:w="642" w:type="pct"/>
            <w:vAlign w:val="center"/>
          </w:tcPr>
          <w:p w14:paraId="22B0445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CBL</w:t>
            </w:r>
            <w:r w:rsidRPr="00CA7542">
              <w:rPr>
                <w:rFonts w:asciiTheme="majorHAnsi" w:hAnsiTheme="majorHAnsi" w:cstheme="majorHAnsi"/>
              </w:rPr>
              <w:br/>
              <w:t>Studi kasus</w:t>
            </w:r>
          </w:p>
        </w:tc>
        <w:tc>
          <w:tcPr>
            <w:tcW w:w="419" w:type="pct"/>
            <w:vAlign w:val="center"/>
          </w:tcPr>
          <w:p w14:paraId="5F3BB49F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108D15E0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Analisis metode starting motor industri</w:t>
            </w:r>
          </w:p>
        </w:tc>
        <w:tc>
          <w:tcPr>
            <w:tcW w:w="347" w:type="pct"/>
            <w:vAlign w:val="center"/>
          </w:tcPr>
          <w:p w14:paraId="0F8CEB40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2C29A48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memilih metode starting</w:t>
            </w:r>
          </w:p>
        </w:tc>
        <w:tc>
          <w:tcPr>
            <w:tcW w:w="293" w:type="pct"/>
            <w:vAlign w:val="center"/>
          </w:tcPr>
          <w:p w14:paraId="549ABF2A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6D30FE02" w14:textId="77777777" w:rsidTr="00CA7542">
        <w:tc>
          <w:tcPr>
            <w:tcW w:w="466" w:type="pct"/>
          </w:tcPr>
          <w:p w14:paraId="78533E3D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776" w:type="pct"/>
            <w:vAlign w:val="center"/>
          </w:tcPr>
          <w:p w14:paraId="2C87A91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sistem pengendalian kecepatan motor induksi</w:t>
            </w:r>
          </w:p>
        </w:tc>
        <w:tc>
          <w:tcPr>
            <w:tcW w:w="778" w:type="pct"/>
            <w:vAlign w:val="center"/>
          </w:tcPr>
          <w:p w14:paraId="6B6EA5CE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Pengaturan tegangan dan frekuensi</w:t>
            </w:r>
          </w:p>
        </w:tc>
        <w:tc>
          <w:tcPr>
            <w:tcW w:w="642" w:type="pct"/>
            <w:vAlign w:val="center"/>
          </w:tcPr>
          <w:p w14:paraId="0EDBB07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Kuliah</w:t>
            </w:r>
            <w:r w:rsidRPr="00CA7542">
              <w:rPr>
                <w:rFonts w:asciiTheme="majorHAnsi" w:hAnsiTheme="majorHAnsi" w:cstheme="majorHAnsi"/>
              </w:rPr>
              <w:br/>
              <w:t>Latihan</w:t>
            </w:r>
          </w:p>
        </w:tc>
        <w:tc>
          <w:tcPr>
            <w:tcW w:w="419" w:type="pct"/>
            <w:vAlign w:val="center"/>
          </w:tcPr>
          <w:p w14:paraId="1D0EB7E7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58B1E27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Perbandingan metode kontrol kecepatan</w:t>
            </w:r>
          </w:p>
        </w:tc>
        <w:tc>
          <w:tcPr>
            <w:tcW w:w="347" w:type="pct"/>
            <w:vAlign w:val="center"/>
          </w:tcPr>
          <w:p w14:paraId="3B4B0A36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48D39EEC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menjelaskan metode kontrol</w:t>
            </w:r>
          </w:p>
        </w:tc>
        <w:tc>
          <w:tcPr>
            <w:tcW w:w="293" w:type="pct"/>
            <w:vAlign w:val="center"/>
          </w:tcPr>
          <w:p w14:paraId="79848D63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03473141" w14:textId="77777777" w:rsidTr="00CA7542">
        <w:tc>
          <w:tcPr>
            <w:tcW w:w="466" w:type="pct"/>
          </w:tcPr>
          <w:p w14:paraId="0B8D7410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776" w:type="pct"/>
            <w:vAlign w:val="center"/>
          </w:tcPr>
          <w:p w14:paraId="4CAA3B7D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prinsip kerja Variable Frequency Drive (VFD)</w:t>
            </w:r>
          </w:p>
        </w:tc>
        <w:tc>
          <w:tcPr>
            <w:tcW w:w="778" w:type="pct"/>
            <w:vAlign w:val="center"/>
          </w:tcPr>
          <w:p w14:paraId="39B914A9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Struktur VFD, inverter, PWM</w:t>
            </w:r>
          </w:p>
        </w:tc>
        <w:tc>
          <w:tcPr>
            <w:tcW w:w="642" w:type="pct"/>
            <w:vAlign w:val="center"/>
          </w:tcPr>
          <w:p w14:paraId="0C5A609A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CBL</w:t>
            </w:r>
            <w:r w:rsidRPr="00CA7542">
              <w:rPr>
                <w:rFonts w:asciiTheme="majorHAnsi" w:hAnsiTheme="majorHAnsi" w:cstheme="majorHAnsi"/>
              </w:rPr>
              <w:br/>
              <w:t>Studi kasus</w:t>
            </w:r>
          </w:p>
        </w:tc>
        <w:tc>
          <w:tcPr>
            <w:tcW w:w="419" w:type="pct"/>
            <w:vAlign w:val="center"/>
          </w:tcPr>
          <w:p w14:paraId="0238B92F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5524ED41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Analisis fungsi VFD industri</w:t>
            </w:r>
          </w:p>
        </w:tc>
        <w:tc>
          <w:tcPr>
            <w:tcW w:w="347" w:type="pct"/>
            <w:vAlign w:val="center"/>
          </w:tcPr>
          <w:p w14:paraId="04AEC4C4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3FBF37C5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menjelaskan fungsi VFD</w:t>
            </w:r>
          </w:p>
        </w:tc>
        <w:tc>
          <w:tcPr>
            <w:tcW w:w="293" w:type="pct"/>
            <w:vAlign w:val="center"/>
          </w:tcPr>
          <w:p w14:paraId="25CB4C9F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5EF389B4" w14:textId="77777777" w:rsidTr="00CA7542">
        <w:tc>
          <w:tcPr>
            <w:tcW w:w="466" w:type="pct"/>
          </w:tcPr>
          <w:p w14:paraId="5D3934A6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776" w:type="pct"/>
            <w:vAlign w:val="center"/>
          </w:tcPr>
          <w:p w14:paraId="76A59A52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menerapkan VFD pada sistem motor induksi</w:t>
            </w:r>
          </w:p>
        </w:tc>
        <w:tc>
          <w:tcPr>
            <w:tcW w:w="778" w:type="pct"/>
            <w:vAlign w:val="center"/>
          </w:tcPr>
          <w:p w14:paraId="4A1E40B6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Wiring dan parameter dasar VFD</w:t>
            </w:r>
          </w:p>
        </w:tc>
        <w:tc>
          <w:tcPr>
            <w:tcW w:w="642" w:type="pct"/>
            <w:vAlign w:val="center"/>
          </w:tcPr>
          <w:p w14:paraId="05A568F4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Praktikum</w:t>
            </w:r>
          </w:p>
        </w:tc>
        <w:tc>
          <w:tcPr>
            <w:tcW w:w="419" w:type="pct"/>
            <w:vAlign w:val="center"/>
          </w:tcPr>
          <w:p w14:paraId="35B7FC28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6E51681D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Analisis konfigurasi VFD</w:t>
            </w:r>
          </w:p>
        </w:tc>
        <w:tc>
          <w:tcPr>
            <w:tcW w:w="347" w:type="pct"/>
            <w:vAlign w:val="center"/>
          </w:tcPr>
          <w:p w14:paraId="44141BB8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Praktik</w:t>
            </w:r>
          </w:p>
        </w:tc>
        <w:tc>
          <w:tcPr>
            <w:tcW w:w="612" w:type="pct"/>
            <w:vAlign w:val="center"/>
          </w:tcPr>
          <w:p w14:paraId="52782CF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parameter VFD</w:t>
            </w:r>
          </w:p>
        </w:tc>
        <w:tc>
          <w:tcPr>
            <w:tcW w:w="293" w:type="pct"/>
            <w:vAlign w:val="center"/>
          </w:tcPr>
          <w:p w14:paraId="67631398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4F277C6F" w14:textId="77777777" w:rsidTr="00CA7542">
        <w:tc>
          <w:tcPr>
            <w:tcW w:w="466" w:type="pct"/>
          </w:tcPr>
          <w:p w14:paraId="3FF6B647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776" w:type="pct"/>
            <w:vAlign w:val="center"/>
          </w:tcPr>
          <w:p w14:paraId="76BB8D3E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UJIAN TENGAH SEMESTER (UTS)</w:t>
            </w:r>
          </w:p>
        </w:tc>
        <w:tc>
          <w:tcPr>
            <w:tcW w:w="778" w:type="pct"/>
            <w:vAlign w:val="center"/>
          </w:tcPr>
          <w:p w14:paraId="1426805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Materi pertemuan 1–7</w:t>
            </w:r>
          </w:p>
        </w:tc>
        <w:tc>
          <w:tcPr>
            <w:tcW w:w="642" w:type="pct"/>
            <w:vAlign w:val="center"/>
          </w:tcPr>
          <w:p w14:paraId="2416EE3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Ujian</w:t>
            </w:r>
          </w:p>
        </w:tc>
        <w:tc>
          <w:tcPr>
            <w:tcW w:w="419" w:type="pct"/>
            <w:vAlign w:val="center"/>
          </w:tcPr>
          <w:p w14:paraId="1EBD6E94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</w:p>
        </w:tc>
        <w:tc>
          <w:tcPr>
            <w:tcW w:w="668" w:type="pct"/>
            <w:vAlign w:val="center"/>
          </w:tcPr>
          <w:p w14:paraId="6447D8E3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Evaluasi capaian tengah semester</w:t>
            </w:r>
          </w:p>
        </w:tc>
        <w:tc>
          <w:tcPr>
            <w:tcW w:w="347" w:type="pct"/>
            <w:vAlign w:val="center"/>
          </w:tcPr>
          <w:p w14:paraId="3358745A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Tes</w:t>
            </w:r>
          </w:p>
        </w:tc>
        <w:tc>
          <w:tcPr>
            <w:tcW w:w="612" w:type="pct"/>
            <w:vAlign w:val="center"/>
          </w:tcPr>
          <w:p w14:paraId="63746C25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Penguasaan materi</w:t>
            </w:r>
          </w:p>
        </w:tc>
        <w:tc>
          <w:tcPr>
            <w:tcW w:w="293" w:type="pct"/>
            <w:vAlign w:val="center"/>
          </w:tcPr>
          <w:p w14:paraId="0465C447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20</w:t>
            </w:r>
          </w:p>
        </w:tc>
      </w:tr>
      <w:tr w:rsidR="00CA7542" w:rsidRPr="00CA7542" w14:paraId="0F4F11ED" w14:textId="77777777" w:rsidTr="00CA7542">
        <w:tc>
          <w:tcPr>
            <w:tcW w:w="466" w:type="pct"/>
          </w:tcPr>
          <w:p w14:paraId="38DD8158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776" w:type="pct"/>
            <w:vAlign w:val="center"/>
          </w:tcPr>
          <w:p w14:paraId="24B7F0B3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prinsip kerja motor servo</w:t>
            </w:r>
          </w:p>
        </w:tc>
        <w:tc>
          <w:tcPr>
            <w:tcW w:w="778" w:type="pct"/>
            <w:vAlign w:val="center"/>
          </w:tcPr>
          <w:p w14:paraId="3F99D3CD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Karakteristik servo, encoder, feedback</w:t>
            </w:r>
          </w:p>
        </w:tc>
        <w:tc>
          <w:tcPr>
            <w:tcW w:w="642" w:type="pct"/>
            <w:vAlign w:val="center"/>
          </w:tcPr>
          <w:p w14:paraId="0B5F31F9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Kuliah</w:t>
            </w:r>
          </w:p>
        </w:tc>
        <w:tc>
          <w:tcPr>
            <w:tcW w:w="419" w:type="pct"/>
            <w:vAlign w:val="center"/>
          </w:tcPr>
          <w:p w14:paraId="5E0CD068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 xml:space="preserve">BM </w:t>
            </w:r>
            <w:r w:rsidRPr="00CA7542">
              <w:rPr>
                <w:rFonts w:asciiTheme="majorHAnsi" w:hAnsiTheme="majorHAnsi" w:cstheme="majorHAnsi"/>
              </w:rPr>
              <w:lastRenderedPageBreak/>
              <w:t>1x[2x60”]</w:t>
            </w:r>
          </w:p>
        </w:tc>
        <w:tc>
          <w:tcPr>
            <w:tcW w:w="668" w:type="pct"/>
            <w:vAlign w:val="center"/>
          </w:tcPr>
          <w:p w14:paraId="2CA4136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>Analisis aplikasi servo industri</w:t>
            </w:r>
          </w:p>
        </w:tc>
        <w:tc>
          <w:tcPr>
            <w:tcW w:w="347" w:type="pct"/>
            <w:vAlign w:val="center"/>
          </w:tcPr>
          <w:p w14:paraId="2D89264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018ED6DA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menjelaskan servo</w:t>
            </w:r>
          </w:p>
        </w:tc>
        <w:tc>
          <w:tcPr>
            <w:tcW w:w="293" w:type="pct"/>
            <w:vAlign w:val="center"/>
          </w:tcPr>
          <w:p w14:paraId="5FD5273C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52E2A493" w14:textId="77777777" w:rsidTr="00CA7542">
        <w:tc>
          <w:tcPr>
            <w:tcW w:w="466" w:type="pct"/>
          </w:tcPr>
          <w:p w14:paraId="676F69F7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776" w:type="pct"/>
            <w:vAlign w:val="center"/>
          </w:tcPr>
          <w:p w14:paraId="384123C3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sistem kontrol motor servo</w:t>
            </w:r>
          </w:p>
        </w:tc>
        <w:tc>
          <w:tcPr>
            <w:tcW w:w="778" w:type="pct"/>
            <w:vAlign w:val="center"/>
          </w:tcPr>
          <w:p w14:paraId="3605D36C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Driver servo dan kontrol posisi</w:t>
            </w:r>
          </w:p>
        </w:tc>
        <w:tc>
          <w:tcPr>
            <w:tcW w:w="642" w:type="pct"/>
            <w:vAlign w:val="center"/>
          </w:tcPr>
          <w:p w14:paraId="188C9913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CBL</w:t>
            </w:r>
          </w:p>
        </w:tc>
        <w:tc>
          <w:tcPr>
            <w:tcW w:w="419" w:type="pct"/>
            <w:vAlign w:val="center"/>
          </w:tcPr>
          <w:p w14:paraId="64D92246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7904D65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Analisis sistem kontrol servo</w:t>
            </w:r>
          </w:p>
        </w:tc>
        <w:tc>
          <w:tcPr>
            <w:tcW w:w="347" w:type="pct"/>
            <w:vAlign w:val="center"/>
          </w:tcPr>
          <w:p w14:paraId="49A055B9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27056D01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kontrol servo</w:t>
            </w:r>
          </w:p>
        </w:tc>
        <w:tc>
          <w:tcPr>
            <w:tcW w:w="293" w:type="pct"/>
            <w:vAlign w:val="center"/>
          </w:tcPr>
          <w:p w14:paraId="16338E31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3AAC0219" w14:textId="77777777" w:rsidTr="00CA7542">
        <w:tc>
          <w:tcPr>
            <w:tcW w:w="466" w:type="pct"/>
          </w:tcPr>
          <w:p w14:paraId="5BD06CC6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776" w:type="pct"/>
            <w:vAlign w:val="center"/>
          </w:tcPr>
          <w:p w14:paraId="65E9CBC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menjelaskan prinsip kerja PLC dalam pengaturan motor</w:t>
            </w:r>
          </w:p>
        </w:tc>
        <w:tc>
          <w:tcPr>
            <w:tcW w:w="778" w:type="pct"/>
            <w:vAlign w:val="center"/>
          </w:tcPr>
          <w:p w14:paraId="553CA2E8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Struktur PLC dan I/O</w:t>
            </w:r>
          </w:p>
        </w:tc>
        <w:tc>
          <w:tcPr>
            <w:tcW w:w="642" w:type="pct"/>
            <w:vAlign w:val="center"/>
          </w:tcPr>
          <w:p w14:paraId="12428EE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Kuliah</w:t>
            </w:r>
          </w:p>
        </w:tc>
        <w:tc>
          <w:tcPr>
            <w:tcW w:w="419" w:type="pct"/>
            <w:vAlign w:val="center"/>
          </w:tcPr>
          <w:p w14:paraId="1E70E79F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6C727EF9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Pemahaman PLC industri</w:t>
            </w:r>
          </w:p>
        </w:tc>
        <w:tc>
          <w:tcPr>
            <w:tcW w:w="347" w:type="pct"/>
            <w:vAlign w:val="center"/>
          </w:tcPr>
          <w:p w14:paraId="7F7E09D8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214C992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menjelaskan PLC</w:t>
            </w:r>
          </w:p>
        </w:tc>
        <w:tc>
          <w:tcPr>
            <w:tcW w:w="293" w:type="pct"/>
            <w:vAlign w:val="center"/>
          </w:tcPr>
          <w:p w14:paraId="129D6157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0891C044" w14:textId="77777777" w:rsidTr="00CA7542">
        <w:tc>
          <w:tcPr>
            <w:tcW w:w="466" w:type="pct"/>
          </w:tcPr>
          <w:p w14:paraId="73D95B76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776" w:type="pct"/>
            <w:vAlign w:val="center"/>
          </w:tcPr>
          <w:p w14:paraId="7496AAA9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merancang ladder diagram kontrol motor</w:t>
            </w:r>
          </w:p>
        </w:tc>
        <w:tc>
          <w:tcPr>
            <w:tcW w:w="778" w:type="pct"/>
            <w:vAlign w:val="center"/>
          </w:tcPr>
          <w:p w14:paraId="531E0BB5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Ladder diagram PLC</w:t>
            </w:r>
          </w:p>
        </w:tc>
        <w:tc>
          <w:tcPr>
            <w:tcW w:w="642" w:type="pct"/>
            <w:vAlign w:val="center"/>
          </w:tcPr>
          <w:p w14:paraId="42B3F166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Praktikum</w:t>
            </w:r>
          </w:p>
        </w:tc>
        <w:tc>
          <w:tcPr>
            <w:tcW w:w="419" w:type="pct"/>
            <w:vAlign w:val="center"/>
          </w:tcPr>
          <w:p w14:paraId="0C40BD4F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2AAB3EB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Perancangan ladder diagram</w:t>
            </w:r>
          </w:p>
        </w:tc>
        <w:tc>
          <w:tcPr>
            <w:tcW w:w="347" w:type="pct"/>
            <w:vAlign w:val="center"/>
          </w:tcPr>
          <w:p w14:paraId="0691C31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Praktik</w:t>
            </w:r>
          </w:p>
        </w:tc>
        <w:tc>
          <w:tcPr>
            <w:tcW w:w="612" w:type="pct"/>
            <w:vAlign w:val="center"/>
          </w:tcPr>
          <w:p w14:paraId="20F6A75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ladder diagram</w:t>
            </w:r>
          </w:p>
        </w:tc>
        <w:tc>
          <w:tcPr>
            <w:tcW w:w="293" w:type="pct"/>
            <w:vAlign w:val="center"/>
          </w:tcPr>
          <w:p w14:paraId="317FA2B5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0AF628E9" w14:textId="77777777" w:rsidTr="00CA7542">
        <w:tc>
          <w:tcPr>
            <w:tcW w:w="466" w:type="pct"/>
          </w:tcPr>
          <w:p w14:paraId="5A89A141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776" w:type="pct"/>
            <w:vAlign w:val="center"/>
          </w:tcPr>
          <w:p w14:paraId="6CFC2F6D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mengintegrasikan PLC dengan VFD</w:t>
            </w:r>
          </w:p>
        </w:tc>
        <w:tc>
          <w:tcPr>
            <w:tcW w:w="778" w:type="pct"/>
            <w:vAlign w:val="center"/>
          </w:tcPr>
          <w:p w14:paraId="21B44942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Komunikasi PLC-VFD</w:t>
            </w:r>
          </w:p>
        </w:tc>
        <w:tc>
          <w:tcPr>
            <w:tcW w:w="642" w:type="pct"/>
            <w:vAlign w:val="center"/>
          </w:tcPr>
          <w:p w14:paraId="1C6B28BE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CBL</w:t>
            </w:r>
          </w:p>
        </w:tc>
        <w:tc>
          <w:tcPr>
            <w:tcW w:w="419" w:type="pct"/>
            <w:vAlign w:val="center"/>
          </w:tcPr>
          <w:p w14:paraId="5606CA9A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5D975E05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Analisis integrasi PLC-VFD</w:t>
            </w:r>
          </w:p>
        </w:tc>
        <w:tc>
          <w:tcPr>
            <w:tcW w:w="347" w:type="pct"/>
            <w:vAlign w:val="center"/>
          </w:tcPr>
          <w:p w14:paraId="12FECB1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53C32DEA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integrasi sistem</w:t>
            </w:r>
          </w:p>
        </w:tc>
        <w:tc>
          <w:tcPr>
            <w:tcW w:w="293" w:type="pct"/>
            <w:vAlign w:val="center"/>
          </w:tcPr>
          <w:p w14:paraId="01C5590E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2CCE5E40" w14:textId="77777777" w:rsidTr="00CA7542">
        <w:tc>
          <w:tcPr>
            <w:tcW w:w="466" w:type="pct"/>
          </w:tcPr>
          <w:p w14:paraId="208C1651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776" w:type="pct"/>
            <w:vAlign w:val="center"/>
          </w:tcPr>
          <w:p w14:paraId="3940D73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Mampu menganalisis gangguan sistem motor listrik</w:t>
            </w:r>
          </w:p>
        </w:tc>
        <w:tc>
          <w:tcPr>
            <w:tcW w:w="778" w:type="pct"/>
            <w:vAlign w:val="center"/>
          </w:tcPr>
          <w:p w14:paraId="078D339C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Overload, proteksi motor</w:t>
            </w:r>
          </w:p>
        </w:tc>
        <w:tc>
          <w:tcPr>
            <w:tcW w:w="642" w:type="pct"/>
            <w:vAlign w:val="center"/>
          </w:tcPr>
          <w:p w14:paraId="4F01A291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Bentuk Pembelajaran: Kuliah</w:t>
            </w:r>
          </w:p>
        </w:tc>
        <w:tc>
          <w:tcPr>
            <w:tcW w:w="419" w:type="pct"/>
            <w:vAlign w:val="center"/>
          </w:tcPr>
          <w:p w14:paraId="0CC665AD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32375EE3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Studi kasus gangguan motor</w:t>
            </w:r>
          </w:p>
        </w:tc>
        <w:tc>
          <w:tcPr>
            <w:tcW w:w="347" w:type="pct"/>
            <w:vAlign w:val="center"/>
          </w:tcPr>
          <w:p w14:paraId="113FF76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Non-tes (Tugas)</w:t>
            </w:r>
          </w:p>
        </w:tc>
        <w:tc>
          <w:tcPr>
            <w:tcW w:w="612" w:type="pct"/>
            <w:vAlign w:val="center"/>
          </w:tcPr>
          <w:p w14:paraId="5E038C40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Ketepatan identifikasi gangguan</w:t>
            </w:r>
          </w:p>
        </w:tc>
        <w:tc>
          <w:tcPr>
            <w:tcW w:w="293" w:type="pct"/>
            <w:vAlign w:val="center"/>
          </w:tcPr>
          <w:p w14:paraId="49285EEC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5</w:t>
            </w:r>
          </w:p>
        </w:tc>
      </w:tr>
      <w:tr w:rsidR="00CA7542" w:rsidRPr="00CA7542" w14:paraId="20451657" w14:textId="77777777" w:rsidTr="00CA7542">
        <w:tc>
          <w:tcPr>
            <w:tcW w:w="466" w:type="pct"/>
          </w:tcPr>
          <w:p w14:paraId="040280EA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776" w:type="pct"/>
            <w:vAlign w:val="center"/>
          </w:tcPr>
          <w:p w14:paraId="6F18454E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 xml:space="preserve">Mampu merancang </w:t>
            </w:r>
            <w:r w:rsidRPr="00CA7542">
              <w:rPr>
                <w:rFonts w:asciiTheme="majorHAnsi" w:hAnsiTheme="majorHAnsi" w:cstheme="majorHAnsi"/>
              </w:rPr>
              <w:lastRenderedPageBreak/>
              <w:t>sistem pengaturan motor listrik industri</w:t>
            </w:r>
          </w:p>
        </w:tc>
        <w:tc>
          <w:tcPr>
            <w:tcW w:w="778" w:type="pct"/>
            <w:vAlign w:val="center"/>
          </w:tcPr>
          <w:p w14:paraId="1127B94D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 xml:space="preserve">Integrasi motor, </w:t>
            </w:r>
            <w:r w:rsidRPr="00CA7542">
              <w:rPr>
                <w:rFonts w:asciiTheme="majorHAnsi" w:hAnsiTheme="majorHAnsi" w:cstheme="majorHAnsi"/>
              </w:rPr>
              <w:lastRenderedPageBreak/>
              <w:t>VFD, PLC</w:t>
            </w:r>
          </w:p>
        </w:tc>
        <w:tc>
          <w:tcPr>
            <w:tcW w:w="642" w:type="pct"/>
            <w:vAlign w:val="center"/>
          </w:tcPr>
          <w:p w14:paraId="3BFC6B1B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 xml:space="preserve">Bentuk </w:t>
            </w:r>
            <w:r w:rsidRPr="00CA7542">
              <w:rPr>
                <w:rFonts w:asciiTheme="majorHAnsi" w:hAnsiTheme="majorHAnsi" w:cstheme="majorHAnsi"/>
              </w:rPr>
              <w:lastRenderedPageBreak/>
              <w:t>Pembelajaran: Project Based Learning</w:t>
            </w:r>
          </w:p>
        </w:tc>
        <w:tc>
          <w:tcPr>
            <w:tcW w:w="419" w:type="pct"/>
            <w:vAlign w:val="center"/>
          </w:tcPr>
          <w:p w14:paraId="5DA5C41F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 xml:space="preserve">TM </w:t>
            </w:r>
            <w:r w:rsidRPr="00CA7542">
              <w:rPr>
                <w:rFonts w:asciiTheme="majorHAnsi" w:hAnsiTheme="majorHAnsi" w:cstheme="majorHAnsi"/>
              </w:rPr>
              <w:lastRenderedPageBreak/>
              <w:t>1x[2x50”]</w:t>
            </w:r>
            <w:r w:rsidRPr="00CA7542">
              <w:rPr>
                <w:rFonts w:asciiTheme="majorHAnsi" w:hAnsiTheme="majorHAnsi" w:cstheme="majorHAnsi"/>
              </w:rPr>
              <w:br/>
              <w:t>BT 1x[2x60”]</w:t>
            </w:r>
            <w:r w:rsidRPr="00CA7542">
              <w:rPr>
                <w:rFonts w:asciiTheme="majorHAnsi" w:hAnsiTheme="majorHAnsi" w:cstheme="majorHAnsi"/>
              </w:rPr>
              <w:br/>
              <w:t>BM 1x[2x60”]</w:t>
            </w:r>
          </w:p>
        </w:tc>
        <w:tc>
          <w:tcPr>
            <w:tcW w:w="668" w:type="pct"/>
            <w:vAlign w:val="center"/>
          </w:tcPr>
          <w:p w14:paraId="3B61C6E2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 xml:space="preserve">Mini project </w:t>
            </w:r>
            <w:r w:rsidRPr="00CA7542">
              <w:rPr>
                <w:rFonts w:asciiTheme="majorHAnsi" w:hAnsiTheme="majorHAnsi" w:cstheme="majorHAnsi"/>
              </w:rPr>
              <w:lastRenderedPageBreak/>
              <w:t>sistem otomasi</w:t>
            </w:r>
          </w:p>
        </w:tc>
        <w:tc>
          <w:tcPr>
            <w:tcW w:w="347" w:type="pct"/>
            <w:vAlign w:val="center"/>
          </w:tcPr>
          <w:p w14:paraId="31179BFA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>Proyek</w:t>
            </w:r>
          </w:p>
        </w:tc>
        <w:tc>
          <w:tcPr>
            <w:tcW w:w="612" w:type="pct"/>
            <w:vAlign w:val="center"/>
          </w:tcPr>
          <w:p w14:paraId="71C7916C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 xml:space="preserve">Kesesuaian </w:t>
            </w:r>
            <w:r w:rsidRPr="00CA7542">
              <w:rPr>
                <w:rFonts w:asciiTheme="majorHAnsi" w:hAnsiTheme="majorHAnsi" w:cstheme="majorHAnsi"/>
              </w:rPr>
              <w:lastRenderedPageBreak/>
              <w:t>desain sistem</w:t>
            </w:r>
          </w:p>
        </w:tc>
        <w:tc>
          <w:tcPr>
            <w:tcW w:w="293" w:type="pct"/>
            <w:vAlign w:val="center"/>
          </w:tcPr>
          <w:p w14:paraId="1022C0A4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lastRenderedPageBreak/>
              <w:t>5</w:t>
            </w:r>
          </w:p>
        </w:tc>
      </w:tr>
      <w:tr w:rsidR="00CA7542" w:rsidRPr="00CA7542" w14:paraId="5CDF4A24" w14:textId="77777777" w:rsidTr="00CA7542">
        <w:tc>
          <w:tcPr>
            <w:tcW w:w="466" w:type="pct"/>
          </w:tcPr>
          <w:p w14:paraId="1576DB61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776" w:type="pct"/>
            <w:vAlign w:val="center"/>
          </w:tcPr>
          <w:p w14:paraId="0BCACE91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UJIAN AKHIR SEMESTER (UAS)</w:t>
            </w:r>
          </w:p>
        </w:tc>
        <w:tc>
          <w:tcPr>
            <w:tcW w:w="778" w:type="pct"/>
            <w:vAlign w:val="center"/>
          </w:tcPr>
          <w:p w14:paraId="7E63383C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Seluruh materi perkuliahan</w:t>
            </w:r>
          </w:p>
        </w:tc>
        <w:tc>
          <w:tcPr>
            <w:tcW w:w="642" w:type="pct"/>
            <w:vAlign w:val="center"/>
          </w:tcPr>
          <w:p w14:paraId="3F715267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Ujian</w:t>
            </w:r>
          </w:p>
        </w:tc>
        <w:tc>
          <w:tcPr>
            <w:tcW w:w="419" w:type="pct"/>
            <w:vAlign w:val="center"/>
          </w:tcPr>
          <w:p w14:paraId="797315F4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TM 1x[2x50”]</w:t>
            </w:r>
          </w:p>
        </w:tc>
        <w:tc>
          <w:tcPr>
            <w:tcW w:w="668" w:type="pct"/>
            <w:vAlign w:val="center"/>
          </w:tcPr>
          <w:p w14:paraId="4F1E17FE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Evaluasi akhir pembelajaran</w:t>
            </w:r>
          </w:p>
        </w:tc>
        <w:tc>
          <w:tcPr>
            <w:tcW w:w="347" w:type="pct"/>
            <w:vAlign w:val="center"/>
          </w:tcPr>
          <w:p w14:paraId="508B49E8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Tes</w:t>
            </w:r>
          </w:p>
        </w:tc>
        <w:tc>
          <w:tcPr>
            <w:tcW w:w="612" w:type="pct"/>
            <w:vAlign w:val="center"/>
          </w:tcPr>
          <w:p w14:paraId="0A9F32EF" w14:textId="77777777" w:rsidR="00A81B62" w:rsidRPr="00CA7542" w:rsidRDefault="00000000" w:rsidP="00CA7542">
            <w:pPr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Penguasaan materi komprehensif</w:t>
            </w:r>
          </w:p>
        </w:tc>
        <w:tc>
          <w:tcPr>
            <w:tcW w:w="293" w:type="pct"/>
            <w:vAlign w:val="center"/>
          </w:tcPr>
          <w:p w14:paraId="1871B2A6" w14:textId="77777777" w:rsidR="00A81B62" w:rsidRPr="00CA7542" w:rsidRDefault="00000000" w:rsidP="00CA7542">
            <w:pPr>
              <w:jc w:val="center"/>
              <w:rPr>
                <w:rFonts w:asciiTheme="majorHAnsi" w:hAnsiTheme="majorHAnsi" w:cstheme="majorHAnsi"/>
              </w:rPr>
            </w:pPr>
            <w:r w:rsidRPr="00CA7542">
              <w:rPr>
                <w:rFonts w:asciiTheme="majorHAnsi" w:hAnsiTheme="majorHAnsi" w:cstheme="majorHAnsi"/>
              </w:rPr>
              <w:t>15</w:t>
            </w:r>
          </w:p>
        </w:tc>
      </w:tr>
    </w:tbl>
    <w:p w14:paraId="7D2C3DFC" w14:textId="77777777" w:rsidR="000E15D2" w:rsidRDefault="000E15D2">
      <w:pPr>
        <w:rPr>
          <w:rFonts w:asciiTheme="majorHAnsi" w:hAnsiTheme="majorHAnsi" w:cstheme="majorHAnsi"/>
        </w:rPr>
      </w:pPr>
    </w:p>
    <w:p w14:paraId="746CAB4D" w14:textId="77777777" w:rsidR="00E62944" w:rsidRDefault="00E62944" w:rsidP="00E62944">
      <w:pPr>
        <w:pStyle w:val="BodyText"/>
        <w:spacing w:before="275"/>
      </w:pPr>
    </w:p>
    <w:p w14:paraId="07F4A1FC" w14:textId="77777777" w:rsidR="00E62944" w:rsidRDefault="00E62944" w:rsidP="00E62944">
      <w:pPr>
        <w:rPr>
          <w:b/>
          <w:color w:val="000000"/>
          <w:sz w:val="18"/>
          <w:szCs w:val="18"/>
        </w:rPr>
      </w:pPr>
      <w:proofErr w:type="spellStart"/>
      <w:r>
        <w:rPr>
          <w:b/>
          <w:color w:val="000000"/>
          <w:sz w:val="18"/>
          <w:szCs w:val="18"/>
          <w:u w:val="single"/>
        </w:rPr>
        <w:t>Catatan</w:t>
      </w:r>
      <w:proofErr w:type="spellEnd"/>
      <w:r>
        <w:rPr>
          <w:b/>
          <w:color w:val="000000"/>
          <w:sz w:val="18"/>
          <w:szCs w:val="18"/>
        </w:rPr>
        <w:t>:</w:t>
      </w:r>
    </w:p>
    <w:p w14:paraId="4EF70182" w14:textId="77777777" w:rsidR="00E62944" w:rsidRPr="008F7597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eastAsia="Book Antiqua" w:cstheme="minorHAnsi"/>
          <w:b/>
          <w:sz w:val="18"/>
          <w:szCs w:val="18"/>
        </w:rPr>
      </w:pPr>
      <w:r w:rsidRPr="008F7597">
        <w:rPr>
          <w:rFonts w:eastAsia="Book Antiqua" w:cstheme="minorHAnsi"/>
          <w:b/>
          <w:sz w:val="18"/>
          <w:szCs w:val="18"/>
        </w:rPr>
        <w:t xml:space="preserve">PENGGUNAAN METODE PEMBELAJARAN DI </w:t>
      </w:r>
      <w:r w:rsidRPr="008F7597">
        <w:rPr>
          <w:rFonts w:eastAsia="Book Antiqua" w:cstheme="minorHAnsi"/>
          <w:b/>
          <w:sz w:val="18"/>
          <w:szCs w:val="18"/>
          <w:u w:val="single"/>
        </w:rPr>
        <w:t xml:space="preserve">PERKULIAHAN WAJIB MENERAPKAN PBL/CBL DENGAN BOBOT PENILAIAN MINIMAL 50% </w:t>
      </w:r>
      <w:proofErr w:type="spellStart"/>
      <w:r w:rsidRPr="008F7597">
        <w:rPr>
          <w:rFonts w:eastAsia="Book Antiqua" w:cstheme="minorHAnsi"/>
          <w:b/>
          <w:sz w:val="18"/>
          <w:szCs w:val="18"/>
          <w:u w:val="single"/>
        </w:rPr>
        <w:t>dari</w:t>
      </w:r>
      <w:proofErr w:type="spellEnd"/>
      <w:r w:rsidRPr="008F7597">
        <w:rPr>
          <w:rFonts w:eastAsia="Book Antiqua" w:cstheme="minorHAnsi"/>
          <w:b/>
          <w:sz w:val="18"/>
          <w:szCs w:val="18"/>
          <w:u w:val="single"/>
        </w:rPr>
        <w:t xml:space="preserve"> TOTAL PENILAIAN HASIL BELAJAR</w:t>
      </w:r>
    </w:p>
    <w:p w14:paraId="7501C492" w14:textId="77777777" w:rsidR="00E62944" w:rsidRPr="008F7597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eastAsia="Book Antiqua" w:cstheme="minorHAnsi"/>
          <w:b/>
          <w:sz w:val="18"/>
          <w:szCs w:val="18"/>
        </w:rPr>
      </w:pPr>
      <w:r w:rsidRPr="008F7597">
        <w:rPr>
          <w:rFonts w:eastAsia="Book Antiqua" w:cstheme="minorHAnsi"/>
          <w:b/>
          <w:sz w:val="18"/>
          <w:szCs w:val="18"/>
        </w:rPr>
        <w:t>TANDA (*) MENUNJUKKAN PILIH SALAH SATU METODE PEMBELAJARAN PBL/CBL ATAU KOMBINASI KEDUANYA.</w:t>
      </w:r>
    </w:p>
    <w:p w14:paraId="5FDF07E7" w14:textId="77777777" w:rsidR="00E62944" w:rsidRPr="008F7597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eastAsia="Book Antiqua" w:cstheme="minorHAnsi"/>
          <w:b/>
          <w:sz w:val="18"/>
          <w:szCs w:val="18"/>
        </w:rPr>
      </w:pPr>
      <w:r w:rsidRPr="008F7597">
        <w:rPr>
          <w:rFonts w:eastAsia="Book Antiqua" w:cstheme="minorHAnsi"/>
          <w:b/>
          <w:sz w:val="18"/>
          <w:szCs w:val="18"/>
        </w:rPr>
        <w:t xml:space="preserve">PELAKSANAAN PBL/CBL DILAKUKAN SETELAH MAHASISWA MENDAPATKAN MATERI PEMBELAJARAN SECARA TEORITIS. </w:t>
      </w:r>
    </w:p>
    <w:p w14:paraId="0A3F144B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color w:val="000000"/>
          <w:sz w:val="18"/>
          <w:szCs w:val="18"/>
        </w:rPr>
      </w:pPr>
      <w:proofErr w:type="spellStart"/>
      <w:r w:rsidRPr="008F7597">
        <w:rPr>
          <w:rFonts w:cstheme="minorHAnsi"/>
          <w:color w:val="000000"/>
          <w:sz w:val="18"/>
          <w:szCs w:val="18"/>
        </w:rPr>
        <w:t>Capaian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Pembelajaran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Lulusan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PRODI (CPL-PRODI)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adalah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kemampuan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yang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dimiliki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oleh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setiap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lulusan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PRODI yang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merupakan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internalisasi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dari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sikap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penguasaan</w:t>
      </w:r>
      <w:proofErr w:type="spellEnd"/>
      <w:r w:rsidRPr="008F7597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F7597">
        <w:rPr>
          <w:rFonts w:cstheme="minorHAnsi"/>
          <w:color w:val="000000"/>
          <w:sz w:val="18"/>
          <w:szCs w:val="18"/>
        </w:rPr>
        <w:t>pengetahuan</w:t>
      </w:r>
      <w:proofErr w:type="spellEnd"/>
      <w:r>
        <w:rPr>
          <w:color w:val="000000"/>
          <w:sz w:val="18"/>
          <w:szCs w:val="18"/>
        </w:rPr>
        <w:t xml:space="preserve"> dan </w:t>
      </w:r>
      <w:proofErr w:type="spellStart"/>
      <w:r>
        <w:rPr>
          <w:color w:val="000000"/>
          <w:sz w:val="18"/>
          <w:szCs w:val="18"/>
        </w:rPr>
        <w:t>ketrampilan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sesuai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dengan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jenjang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prodinya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diperoleh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melalui</w:t>
      </w:r>
      <w:proofErr w:type="spellEnd"/>
      <w:r>
        <w:rPr>
          <w:color w:val="000000"/>
          <w:sz w:val="18"/>
          <w:szCs w:val="18"/>
        </w:rPr>
        <w:t xml:space="preserve"> proses </w:t>
      </w:r>
      <w:proofErr w:type="spellStart"/>
      <w:r>
        <w:rPr>
          <w:color w:val="000000"/>
          <w:sz w:val="18"/>
          <w:szCs w:val="18"/>
        </w:rPr>
        <w:t>pembelajaran</w:t>
      </w:r>
      <w:proofErr w:type="spellEnd"/>
      <w:r>
        <w:rPr>
          <w:color w:val="000000"/>
          <w:sz w:val="18"/>
          <w:szCs w:val="18"/>
        </w:rPr>
        <w:t>.</w:t>
      </w:r>
    </w:p>
    <w:p w14:paraId="30FA3FE3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CPL yang </w:t>
      </w:r>
      <w:proofErr w:type="spellStart"/>
      <w:r>
        <w:rPr>
          <w:color w:val="000000"/>
          <w:sz w:val="18"/>
          <w:szCs w:val="18"/>
        </w:rPr>
        <w:t>dibebankan</w:t>
      </w:r>
      <w:proofErr w:type="spellEnd"/>
      <w:r>
        <w:rPr>
          <w:color w:val="000000"/>
          <w:sz w:val="18"/>
          <w:szCs w:val="18"/>
        </w:rPr>
        <w:t xml:space="preserve"> pada </w:t>
      </w:r>
      <w:proofErr w:type="spellStart"/>
      <w:r>
        <w:rPr>
          <w:color w:val="000000"/>
          <w:sz w:val="18"/>
          <w:szCs w:val="18"/>
        </w:rPr>
        <w:t>mata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kuliah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adalah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beberapa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capaian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pembelajaran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lulusan</w:t>
      </w:r>
      <w:proofErr w:type="spellEnd"/>
      <w:r>
        <w:rPr>
          <w:color w:val="000000"/>
          <w:sz w:val="18"/>
          <w:szCs w:val="18"/>
        </w:rPr>
        <w:t xml:space="preserve"> program </w:t>
      </w:r>
      <w:proofErr w:type="spellStart"/>
      <w:r>
        <w:rPr>
          <w:color w:val="000000"/>
          <w:sz w:val="18"/>
          <w:szCs w:val="18"/>
        </w:rPr>
        <w:t>studi</w:t>
      </w:r>
      <w:proofErr w:type="spellEnd"/>
      <w:r>
        <w:rPr>
          <w:color w:val="000000"/>
          <w:sz w:val="18"/>
          <w:szCs w:val="18"/>
        </w:rPr>
        <w:t xml:space="preserve"> (CPL-PRODI) yang </w:t>
      </w:r>
      <w:proofErr w:type="spellStart"/>
      <w:r>
        <w:rPr>
          <w:color w:val="000000"/>
          <w:sz w:val="18"/>
          <w:szCs w:val="18"/>
        </w:rPr>
        <w:t>digunakan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untuk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pembentukan</w:t>
      </w:r>
      <w:proofErr w:type="spellEnd"/>
      <w:r>
        <w:rPr>
          <w:color w:val="000000"/>
          <w:sz w:val="18"/>
          <w:szCs w:val="18"/>
        </w:rPr>
        <w:t>/</w:t>
      </w:r>
      <w:proofErr w:type="spellStart"/>
      <w:r>
        <w:rPr>
          <w:color w:val="000000"/>
          <w:sz w:val="18"/>
          <w:szCs w:val="18"/>
        </w:rPr>
        <w:t>pengembangan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sebuah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mata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kuliah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terdiri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dari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aspek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sikap</w:t>
      </w:r>
      <w:proofErr w:type="spellEnd"/>
      <w:r>
        <w:rPr>
          <w:color w:val="000000"/>
          <w:sz w:val="18"/>
          <w:szCs w:val="18"/>
        </w:rPr>
        <w:t xml:space="preserve">, </w:t>
      </w:r>
      <w:proofErr w:type="spellStart"/>
      <w:r>
        <w:rPr>
          <w:color w:val="000000"/>
          <w:sz w:val="18"/>
          <w:szCs w:val="18"/>
        </w:rPr>
        <w:t>ketrampulan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umum</w:t>
      </w:r>
      <w:proofErr w:type="spellEnd"/>
      <w:r>
        <w:rPr>
          <w:color w:val="000000"/>
          <w:sz w:val="18"/>
          <w:szCs w:val="18"/>
        </w:rPr>
        <w:t xml:space="preserve">, </w:t>
      </w:r>
      <w:proofErr w:type="spellStart"/>
      <w:r>
        <w:rPr>
          <w:color w:val="000000"/>
          <w:sz w:val="18"/>
          <w:szCs w:val="18"/>
        </w:rPr>
        <w:t>ketrampilan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khusus</w:t>
      </w:r>
      <w:proofErr w:type="spellEnd"/>
      <w:r>
        <w:rPr>
          <w:color w:val="000000"/>
          <w:sz w:val="18"/>
          <w:szCs w:val="18"/>
        </w:rPr>
        <w:t xml:space="preserve"> dan </w:t>
      </w:r>
      <w:proofErr w:type="spellStart"/>
      <w:r>
        <w:rPr>
          <w:color w:val="000000"/>
          <w:sz w:val="18"/>
          <w:szCs w:val="18"/>
        </w:rPr>
        <w:t>pengetahuan</w:t>
      </w:r>
      <w:proofErr w:type="spellEnd"/>
      <w:r>
        <w:rPr>
          <w:color w:val="000000"/>
          <w:sz w:val="18"/>
          <w:szCs w:val="18"/>
        </w:rPr>
        <w:t>.</w:t>
      </w:r>
    </w:p>
    <w:p w14:paraId="0B71BB9D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CP Mata </w:t>
      </w:r>
      <w:proofErr w:type="spellStart"/>
      <w:r>
        <w:rPr>
          <w:color w:val="000000"/>
          <w:sz w:val="18"/>
          <w:szCs w:val="18"/>
        </w:rPr>
        <w:t>kuliah</w:t>
      </w:r>
      <w:proofErr w:type="spellEnd"/>
      <w:r>
        <w:rPr>
          <w:color w:val="000000"/>
          <w:sz w:val="18"/>
          <w:szCs w:val="18"/>
        </w:rPr>
        <w:t xml:space="preserve"> (CPMK) </w:t>
      </w:r>
      <w:proofErr w:type="spellStart"/>
      <w:r>
        <w:rPr>
          <w:color w:val="000000"/>
          <w:sz w:val="18"/>
          <w:szCs w:val="18"/>
        </w:rPr>
        <w:t>adalah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kemampuan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dijabarkan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secara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spesifik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dari</w:t>
      </w:r>
      <w:proofErr w:type="spellEnd"/>
      <w:r>
        <w:rPr>
          <w:color w:val="000000"/>
          <w:sz w:val="18"/>
          <w:szCs w:val="18"/>
        </w:rPr>
        <w:t xml:space="preserve"> CPL yang </w:t>
      </w:r>
      <w:proofErr w:type="spellStart"/>
      <w:r>
        <w:rPr>
          <w:color w:val="000000"/>
          <w:sz w:val="18"/>
          <w:szCs w:val="18"/>
        </w:rPr>
        <w:t>dibebankan</w:t>
      </w:r>
      <w:proofErr w:type="spellEnd"/>
      <w:r>
        <w:rPr>
          <w:color w:val="000000"/>
          <w:sz w:val="18"/>
          <w:szCs w:val="18"/>
        </w:rPr>
        <w:t xml:space="preserve"> pada </w:t>
      </w:r>
      <w:proofErr w:type="spellStart"/>
      <w:r>
        <w:rPr>
          <w:color w:val="000000"/>
          <w:sz w:val="18"/>
          <w:szCs w:val="18"/>
        </w:rPr>
        <w:t>mata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kuliah</w:t>
      </w:r>
      <w:proofErr w:type="spellEnd"/>
      <w:r>
        <w:rPr>
          <w:color w:val="000000"/>
          <w:sz w:val="18"/>
          <w:szCs w:val="18"/>
        </w:rPr>
        <w:t xml:space="preserve">, dan </w:t>
      </w:r>
      <w:proofErr w:type="spellStart"/>
      <w:r>
        <w:rPr>
          <w:color w:val="000000"/>
          <w:sz w:val="18"/>
          <w:szCs w:val="18"/>
        </w:rPr>
        <w:t>bersifat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spesifik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terhadap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bahan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kajian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atau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materi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pembelajaran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mata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kuliah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tersebut</w:t>
      </w:r>
      <w:proofErr w:type="spellEnd"/>
      <w:r>
        <w:rPr>
          <w:color w:val="000000"/>
          <w:sz w:val="18"/>
          <w:szCs w:val="18"/>
        </w:rPr>
        <w:t>.</w:t>
      </w:r>
    </w:p>
    <w:p w14:paraId="253728D7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Sub-CP Mata </w:t>
      </w:r>
      <w:proofErr w:type="spellStart"/>
      <w:r>
        <w:rPr>
          <w:color w:val="000000"/>
          <w:sz w:val="18"/>
          <w:szCs w:val="18"/>
        </w:rPr>
        <w:t>kuliah</w:t>
      </w:r>
      <w:proofErr w:type="spellEnd"/>
      <w:r>
        <w:rPr>
          <w:color w:val="000000"/>
          <w:sz w:val="18"/>
          <w:szCs w:val="18"/>
        </w:rPr>
        <w:t xml:space="preserve"> (Sub-CPMK) </w:t>
      </w:r>
      <w:proofErr w:type="spellStart"/>
      <w:r>
        <w:rPr>
          <w:color w:val="000000"/>
          <w:sz w:val="18"/>
          <w:szCs w:val="18"/>
        </w:rPr>
        <w:t>adalah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kemampuan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dijabarkan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secara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spesifik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dari</w:t>
      </w:r>
      <w:proofErr w:type="spellEnd"/>
      <w:r>
        <w:rPr>
          <w:color w:val="000000"/>
          <w:sz w:val="18"/>
          <w:szCs w:val="18"/>
        </w:rPr>
        <w:t xml:space="preserve"> CPMK yang </w:t>
      </w:r>
      <w:proofErr w:type="spellStart"/>
      <w:r>
        <w:rPr>
          <w:color w:val="000000"/>
          <w:sz w:val="18"/>
          <w:szCs w:val="18"/>
        </w:rPr>
        <w:t>dapat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diukur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atau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diamati</w:t>
      </w:r>
      <w:proofErr w:type="spellEnd"/>
      <w:r>
        <w:rPr>
          <w:color w:val="000000"/>
          <w:sz w:val="18"/>
          <w:szCs w:val="18"/>
        </w:rPr>
        <w:t xml:space="preserve"> dan </w:t>
      </w:r>
      <w:proofErr w:type="spellStart"/>
      <w:r>
        <w:rPr>
          <w:color w:val="000000"/>
          <w:sz w:val="18"/>
          <w:szCs w:val="18"/>
        </w:rPr>
        <w:t>merupakan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kemampuan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akhir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direncanakan</w:t>
      </w:r>
      <w:proofErr w:type="spellEnd"/>
      <w:r>
        <w:rPr>
          <w:color w:val="000000"/>
          <w:sz w:val="18"/>
          <w:szCs w:val="18"/>
        </w:rPr>
        <w:t xml:space="preserve"> pada </w:t>
      </w:r>
      <w:proofErr w:type="spellStart"/>
      <w:r>
        <w:rPr>
          <w:color w:val="000000"/>
          <w:sz w:val="18"/>
          <w:szCs w:val="18"/>
        </w:rPr>
        <w:t>tiap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tahap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pembelajaran</w:t>
      </w:r>
      <w:proofErr w:type="spellEnd"/>
      <w:r>
        <w:rPr>
          <w:color w:val="000000"/>
          <w:sz w:val="18"/>
          <w:szCs w:val="18"/>
        </w:rPr>
        <w:t xml:space="preserve">, dan </w:t>
      </w:r>
      <w:proofErr w:type="spellStart"/>
      <w:r>
        <w:rPr>
          <w:color w:val="000000"/>
          <w:sz w:val="18"/>
          <w:szCs w:val="18"/>
        </w:rPr>
        <w:t>bersifat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spesifik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terhadap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materi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pembelajaran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mata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kuliah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tersebut</w:t>
      </w:r>
      <w:proofErr w:type="spellEnd"/>
      <w:r>
        <w:rPr>
          <w:color w:val="000000"/>
          <w:sz w:val="18"/>
          <w:szCs w:val="18"/>
        </w:rPr>
        <w:t>.</w:t>
      </w:r>
    </w:p>
    <w:p w14:paraId="5026796D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Kreteria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Penilaian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adalah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patokan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digunakan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sebagai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ukuran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atau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tolok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ukur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ketercapaian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pembelajaran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dalam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penilaian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berdasarkan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indikator-indikator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telah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ditetapkan</w:t>
      </w:r>
      <w:proofErr w:type="spellEnd"/>
      <w:r>
        <w:rPr>
          <w:color w:val="000000"/>
          <w:sz w:val="18"/>
          <w:szCs w:val="18"/>
        </w:rPr>
        <w:t xml:space="preserve">. </w:t>
      </w:r>
      <w:proofErr w:type="spellStart"/>
      <w:r>
        <w:rPr>
          <w:color w:val="000000"/>
          <w:sz w:val="18"/>
          <w:szCs w:val="18"/>
        </w:rPr>
        <w:t>Kreteria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penilaian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merupakan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pedoman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bagi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penilai</w:t>
      </w:r>
      <w:proofErr w:type="spellEnd"/>
      <w:r>
        <w:rPr>
          <w:color w:val="000000"/>
          <w:sz w:val="18"/>
          <w:szCs w:val="18"/>
        </w:rPr>
        <w:t xml:space="preserve"> agar </w:t>
      </w:r>
      <w:proofErr w:type="spellStart"/>
      <w:r>
        <w:rPr>
          <w:color w:val="000000"/>
          <w:sz w:val="18"/>
          <w:szCs w:val="18"/>
        </w:rPr>
        <w:t>penilaian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konsisten</w:t>
      </w:r>
      <w:proofErr w:type="spellEnd"/>
      <w:r>
        <w:rPr>
          <w:color w:val="000000"/>
          <w:sz w:val="18"/>
          <w:szCs w:val="18"/>
        </w:rPr>
        <w:t xml:space="preserve"> dan </w:t>
      </w:r>
      <w:proofErr w:type="spellStart"/>
      <w:r>
        <w:rPr>
          <w:color w:val="000000"/>
          <w:sz w:val="18"/>
          <w:szCs w:val="18"/>
        </w:rPr>
        <w:t>tidak</w:t>
      </w:r>
      <w:proofErr w:type="spellEnd"/>
      <w:r>
        <w:rPr>
          <w:color w:val="000000"/>
          <w:sz w:val="18"/>
          <w:szCs w:val="18"/>
        </w:rPr>
        <w:t xml:space="preserve"> bias. </w:t>
      </w:r>
      <w:proofErr w:type="spellStart"/>
      <w:r>
        <w:rPr>
          <w:color w:val="000000"/>
          <w:sz w:val="18"/>
          <w:szCs w:val="18"/>
        </w:rPr>
        <w:t>Kreteria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dapat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berupa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kuantitatif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ataupun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kualitatif</w:t>
      </w:r>
      <w:proofErr w:type="spellEnd"/>
      <w:r>
        <w:rPr>
          <w:color w:val="000000"/>
          <w:sz w:val="18"/>
          <w:szCs w:val="18"/>
        </w:rPr>
        <w:t>.</w:t>
      </w:r>
    </w:p>
    <w:p w14:paraId="6F0D22B6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color w:val="000000"/>
          <w:sz w:val="18"/>
          <w:szCs w:val="18"/>
        </w:rPr>
      </w:pPr>
      <w:proofErr w:type="spellStart"/>
      <w:r>
        <w:rPr>
          <w:color w:val="000000"/>
          <w:sz w:val="18"/>
          <w:szCs w:val="18"/>
        </w:rPr>
        <w:t>Indikator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penilaian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kemampuan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dalam</w:t>
      </w:r>
      <w:proofErr w:type="spellEnd"/>
      <w:r>
        <w:rPr>
          <w:color w:val="000000"/>
          <w:sz w:val="18"/>
          <w:szCs w:val="18"/>
        </w:rPr>
        <w:t xml:space="preserve"> proses </w:t>
      </w:r>
      <w:proofErr w:type="spellStart"/>
      <w:r>
        <w:rPr>
          <w:color w:val="000000"/>
          <w:sz w:val="18"/>
          <w:szCs w:val="18"/>
        </w:rPr>
        <w:t>maupun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hasil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belajar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mahasiswa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adalah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pernyataan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spesifik</w:t>
      </w:r>
      <w:proofErr w:type="spellEnd"/>
      <w:r>
        <w:rPr>
          <w:color w:val="000000"/>
          <w:sz w:val="18"/>
          <w:szCs w:val="18"/>
        </w:rPr>
        <w:t xml:space="preserve"> dan </w:t>
      </w:r>
      <w:proofErr w:type="spellStart"/>
      <w:r>
        <w:rPr>
          <w:color w:val="000000"/>
          <w:sz w:val="18"/>
          <w:szCs w:val="18"/>
        </w:rPr>
        <w:t>terukur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mengidentifikasi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kemampuan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atau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kinerja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hasil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belajar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mahasiswa</w:t>
      </w:r>
      <w:proofErr w:type="spellEnd"/>
      <w:r>
        <w:rPr>
          <w:color w:val="000000"/>
          <w:sz w:val="18"/>
          <w:szCs w:val="18"/>
        </w:rPr>
        <w:t xml:space="preserve"> yang </w:t>
      </w:r>
      <w:proofErr w:type="spellStart"/>
      <w:r>
        <w:rPr>
          <w:color w:val="000000"/>
          <w:sz w:val="18"/>
          <w:szCs w:val="18"/>
        </w:rPr>
        <w:t>disertai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bukti-bukti</w:t>
      </w:r>
      <w:proofErr w:type="spellEnd"/>
      <w:r>
        <w:rPr>
          <w:color w:val="000000"/>
          <w:sz w:val="18"/>
          <w:szCs w:val="18"/>
        </w:rPr>
        <w:t>.</w:t>
      </w:r>
    </w:p>
    <w:p w14:paraId="65F99155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Book Antiqua" w:eastAsia="Book Antiqua" w:hAnsi="Book Antiqua" w:cs="Book Antiqua"/>
          <w:color w:val="000000"/>
          <w:sz w:val="18"/>
          <w:szCs w:val="18"/>
        </w:rPr>
      </w:pP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Capaian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Lulusan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PRODI (CPL-PRODI)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adalah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kemampuan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dimiliki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oleh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setiap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lulusan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PRODI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merupakan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internalisasi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dari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sikap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penguasaan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pengetahuan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dan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ketrampilan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sesuai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dengan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jenjang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prodinya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diperoleh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melalui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proses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>.</w:t>
      </w:r>
    </w:p>
    <w:p w14:paraId="32495567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Book Antiqua" w:eastAsia="Book Antiqua" w:hAnsi="Book Antiqua" w:cs="Book Antiqua"/>
          <w:color w:val="000000"/>
          <w:sz w:val="18"/>
          <w:szCs w:val="18"/>
        </w:rPr>
      </w:pPr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CPL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dibebankan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pada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mata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kuliah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adalah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beberapa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capaian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lulusan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program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studi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(CPL-PRODI)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digunakan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untuk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pembentukan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>/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pengembangan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sebuah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mata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kuliah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terdiri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dari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aspek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sikap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ketrampulan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umum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,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ketrampilan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khusus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dan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pengetahuan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>.</w:t>
      </w:r>
    </w:p>
    <w:p w14:paraId="425E1CFF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Book Antiqua" w:eastAsia="Book Antiqua" w:hAnsi="Book Antiqua" w:cs="Book Antiqua"/>
          <w:color w:val="000000"/>
          <w:sz w:val="18"/>
          <w:szCs w:val="18"/>
        </w:rPr>
      </w:pPr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CP Mata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kuliah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(CPMK)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adalah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kemampuan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dijabarkan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secara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spesifik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dari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CPL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dibebankan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pada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mata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kuliah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, dan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bersifat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spesifik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terhadap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bahan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kajian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atau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materi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mata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kuliah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tersebut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>.</w:t>
      </w:r>
    </w:p>
    <w:p w14:paraId="2F8B2E8A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Book Antiqua" w:eastAsia="Book Antiqua" w:hAnsi="Book Antiqua" w:cs="Book Antiqua"/>
          <w:color w:val="000000"/>
          <w:sz w:val="18"/>
          <w:szCs w:val="18"/>
        </w:rPr>
      </w:pPr>
      <w:r>
        <w:rPr>
          <w:rFonts w:ascii="Book Antiqua" w:eastAsia="Book Antiqua" w:hAnsi="Book Antiqua" w:cs="Book Antiqua"/>
          <w:color w:val="000000"/>
          <w:sz w:val="18"/>
          <w:szCs w:val="18"/>
        </w:rPr>
        <w:lastRenderedPageBreak/>
        <w:t xml:space="preserve">Sub-CP Mata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kuliah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(Sub-CPMK)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adalah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kemampuan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dijabarkan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secara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spesifik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dari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CPMK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dapat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diukur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atau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diamati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dan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merupakan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kemampuan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akhir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direncanakan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pada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tiap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tahap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, dan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bersifat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spesifik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terhadap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materi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mata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kuliah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tersebut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>.</w:t>
      </w:r>
    </w:p>
    <w:p w14:paraId="09853E0D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Book Antiqua" w:eastAsia="Book Antiqua" w:hAnsi="Book Antiqua" w:cs="Book Antiqua"/>
          <w:color w:val="000000"/>
          <w:sz w:val="18"/>
          <w:szCs w:val="18"/>
        </w:rPr>
      </w:pP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Kriteria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Penilaian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adalah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patokan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digunakan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sebagai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ukuran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atau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tolok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ukur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ketercapaian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pembelajaran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dalam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penilaian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berdasarkan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indikator-indikator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telah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ditetapkan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.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Kriteria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penilaian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merupakan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pedoman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bagi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penilai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agar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penilaian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konsisten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dan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tidak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bias.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Kriteria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dapat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berupa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kuantitatif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ataupun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kualitatif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>.</w:t>
      </w:r>
    </w:p>
    <w:p w14:paraId="57AA2B00" w14:textId="77777777" w:rsidR="00E62944" w:rsidRDefault="00E62944" w:rsidP="00E62944">
      <w:pPr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Book Antiqua" w:eastAsia="Book Antiqua" w:hAnsi="Book Antiqua" w:cs="Book Antiqua"/>
          <w:color w:val="000000"/>
          <w:sz w:val="18"/>
          <w:szCs w:val="18"/>
        </w:rPr>
      </w:pP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Indikator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penilaian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kemampuan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dalam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proses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maupun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hasil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belajar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mahasiswa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adalah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pernyataan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spesifik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dan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terukur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mengidentifikasi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kemampuan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atau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kinerja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hasil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belajar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mahasiswa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yang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disertai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 xml:space="preserve"> </w:t>
      </w:r>
      <w:proofErr w:type="spellStart"/>
      <w:r>
        <w:rPr>
          <w:rFonts w:ascii="Book Antiqua" w:eastAsia="Book Antiqua" w:hAnsi="Book Antiqua" w:cs="Book Antiqua"/>
          <w:color w:val="000000"/>
          <w:sz w:val="18"/>
          <w:szCs w:val="18"/>
        </w:rPr>
        <w:t>bukti-bukti</w:t>
      </w:r>
      <w:proofErr w:type="spellEnd"/>
      <w:r>
        <w:rPr>
          <w:rFonts w:ascii="Book Antiqua" w:eastAsia="Book Antiqua" w:hAnsi="Book Antiqua" w:cs="Book Antiqua"/>
          <w:color w:val="000000"/>
          <w:sz w:val="18"/>
          <w:szCs w:val="18"/>
        </w:rPr>
        <w:t>.</w:t>
      </w:r>
    </w:p>
    <w:p w14:paraId="36407445" w14:textId="77777777" w:rsidR="00E62944" w:rsidRDefault="00E62944" w:rsidP="00E62944">
      <w:pPr>
        <w:ind w:left="142"/>
        <w:jc w:val="both"/>
        <w:rPr>
          <w:rFonts w:ascii="Book Antiqua" w:eastAsia="Book Antiqua" w:hAnsi="Book Antiqua" w:cs="Book Antiqua"/>
          <w:color w:val="FF0000"/>
        </w:rPr>
      </w:pPr>
    </w:p>
    <w:p w14:paraId="61B949AA" w14:textId="77777777" w:rsidR="00E62944" w:rsidRDefault="00E62944" w:rsidP="00E62944">
      <w:pPr>
        <w:ind w:left="426"/>
        <w:jc w:val="both"/>
        <w:rPr>
          <w:rFonts w:ascii="Book Antiqua" w:eastAsia="Book Antiqua" w:hAnsi="Book Antiqua" w:cs="Book Antiqua"/>
          <w:color w:val="FF0000"/>
          <w:sz w:val="18"/>
          <w:szCs w:val="18"/>
        </w:rPr>
      </w:pPr>
    </w:p>
    <w:p w14:paraId="1C4BED5B" w14:textId="77777777" w:rsidR="00E62944" w:rsidRDefault="00E62944" w:rsidP="00E62944">
      <w:pPr>
        <w:jc w:val="both"/>
        <w:rPr>
          <w:color w:val="000000"/>
          <w:sz w:val="18"/>
          <w:szCs w:val="18"/>
        </w:rPr>
      </w:pPr>
    </w:p>
    <w:p w14:paraId="27DD736F" w14:textId="77777777" w:rsidR="00E62944" w:rsidRDefault="00E62944" w:rsidP="00E62944">
      <w:pPr>
        <w:jc w:val="both"/>
        <w:rPr>
          <w:color w:val="000000"/>
          <w:sz w:val="18"/>
          <w:szCs w:val="18"/>
        </w:rPr>
      </w:pPr>
    </w:p>
    <w:p w14:paraId="75A225B7" w14:textId="77777777" w:rsidR="00E62944" w:rsidRDefault="00E62944" w:rsidP="00E62944">
      <w:pPr>
        <w:rPr>
          <w:color w:val="000000"/>
          <w:sz w:val="18"/>
          <w:szCs w:val="18"/>
        </w:rPr>
      </w:pPr>
    </w:p>
    <w:p w14:paraId="688DC6C1" w14:textId="77777777" w:rsidR="00E62944" w:rsidRDefault="00E62944" w:rsidP="00E62944">
      <w:pPr>
        <w:rPr>
          <w:color w:val="000000"/>
          <w:sz w:val="18"/>
          <w:szCs w:val="18"/>
        </w:rPr>
      </w:pPr>
    </w:p>
    <w:p w14:paraId="220EBBE6" w14:textId="77777777" w:rsidR="00E62944" w:rsidRDefault="00E62944" w:rsidP="00E62944">
      <w:pPr>
        <w:rPr>
          <w:color w:val="000000"/>
          <w:sz w:val="18"/>
          <w:szCs w:val="18"/>
        </w:rPr>
      </w:pPr>
    </w:p>
    <w:p w14:paraId="2A4B1B9B" w14:textId="77777777" w:rsidR="00E62944" w:rsidRDefault="00E62944" w:rsidP="00E62944">
      <w:pPr>
        <w:rPr>
          <w:color w:val="000000"/>
          <w:sz w:val="18"/>
          <w:szCs w:val="18"/>
        </w:rPr>
      </w:pPr>
    </w:p>
    <w:p w14:paraId="1E6ED3DD" w14:textId="77777777" w:rsidR="00E62944" w:rsidRDefault="00E62944" w:rsidP="00E62944">
      <w:pPr>
        <w:rPr>
          <w:color w:val="000000"/>
          <w:sz w:val="18"/>
          <w:szCs w:val="18"/>
        </w:rPr>
      </w:pPr>
    </w:p>
    <w:p w14:paraId="1CC294DD" w14:textId="77777777" w:rsidR="00E62944" w:rsidRDefault="00E62944" w:rsidP="00E62944">
      <w:pPr>
        <w:rPr>
          <w:color w:val="000000"/>
          <w:sz w:val="18"/>
          <w:szCs w:val="18"/>
        </w:rPr>
      </w:pPr>
    </w:p>
    <w:p w14:paraId="6FD59203" w14:textId="77777777" w:rsidR="00E62944" w:rsidRDefault="00E62944" w:rsidP="00E62944">
      <w:pPr>
        <w:rPr>
          <w:color w:val="000000"/>
          <w:sz w:val="18"/>
          <w:szCs w:val="18"/>
        </w:rPr>
      </w:pPr>
    </w:p>
    <w:p w14:paraId="6F4F71FA" w14:textId="77777777" w:rsidR="00E62944" w:rsidRDefault="00E62944" w:rsidP="00E62944">
      <w:pPr>
        <w:rPr>
          <w:color w:val="000000"/>
          <w:sz w:val="18"/>
          <w:szCs w:val="18"/>
        </w:rPr>
      </w:pPr>
    </w:p>
    <w:p w14:paraId="55D46B72" w14:textId="77777777" w:rsidR="00E62944" w:rsidRDefault="00E62944" w:rsidP="00E62944">
      <w:pPr>
        <w:rPr>
          <w:color w:val="000000"/>
          <w:sz w:val="18"/>
          <w:szCs w:val="18"/>
        </w:rPr>
      </w:pPr>
    </w:p>
    <w:p w14:paraId="512AD658" w14:textId="77777777" w:rsidR="00E62944" w:rsidRDefault="00E62944" w:rsidP="00E62944">
      <w:pPr>
        <w:rPr>
          <w:color w:val="000000"/>
          <w:sz w:val="18"/>
          <w:szCs w:val="18"/>
        </w:rPr>
      </w:pPr>
    </w:p>
    <w:p w14:paraId="2A60DBF4" w14:textId="4E9314ED" w:rsidR="00E62944" w:rsidRDefault="00E62944" w:rsidP="00E62944">
      <w:pPr>
        <w:ind w:firstLine="720"/>
        <w:rPr>
          <w:rFonts w:ascii="Times New Roman"/>
          <w:b/>
          <w:spacing w:val="-2"/>
          <w:sz w:val="24"/>
          <w:u w:val="single"/>
        </w:rPr>
      </w:pPr>
      <w:r>
        <w:rPr>
          <w:rFonts w:ascii="Book Antiqua" w:eastAsia="Book Antiqua" w:hAnsi="Book Antiqua" w:cs="Book Antiqua"/>
          <w:b/>
        </w:rPr>
        <w:lastRenderedPageBreak/>
        <w:t xml:space="preserve">Rubrik </w:t>
      </w:r>
      <w:proofErr w:type="spellStart"/>
      <w:r>
        <w:rPr>
          <w:rFonts w:ascii="Book Antiqua" w:eastAsia="Book Antiqua" w:hAnsi="Book Antiqua" w:cs="Book Antiqua"/>
          <w:b/>
        </w:rPr>
        <w:t>Deskriptif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untuk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proofErr w:type="spellStart"/>
      <w:r>
        <w:rPr>
          <w:rFonts w:ascii="Book Antiqua" w:eastAsia="Book Antiqua" w:hAnsi="Book Antiqua" w:cs="Book Antiqua"/>
        </w:rPr>
        <w:t>Penilaian</w:t>
      </w:r>
      <w:proofErr w:type="spellEnd"/>
      <w:r>
        <w:rPr>
          <w:rFonts w:ascii="Book Antiqua" w:eastAsia="Book Antiqua" w:hAnsi="Book Antiqua" w:cs="Book Antiqua"/>
        </w:rPr>
        <w:t xml:space="preserve"> </w:t>
      </w:r>
      <w:r>
        <w:rPr>
          <w:noProof/>
        </w:rPr>
        <w:drawing>
          <wp:inline distT="0" distB="0" distL="0" distR="0" wp14:anchorId="0968E3C4" wp14:editId="0993FEAB">
            <wp:extent cx="6479329" cy="4940489"/>
            <wp:effectExtent l="0" t="0" r="0" b="0"/>
            <wp:docPr id="1570672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672972" name=""/>
                    <pic:cNvPicPr/>
                  </pic:nvPicPr>
                  <pic:blipFill rotWithShape="1">
                    <a:blip r:embed="rId9"/>
                    <a:srcRect l="27409" t="28500" r="27607" b="10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985" cy="4976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2E5C6" w14:textId="77777777" w:rsidR="00E62944" w:rsidRDefault="00E62944" w:rsidP="00E62944">
      <w:pPr>
        <w:spacing w:before="1"/>
        <w:ind w:left="30"/>
        <w:rPr>
          <w:rFonts w:ascii="Times New Roman"/>
          <w:b/>
          <w:spacing w:val="-2"/>
          <w:sz w:val="24"/>
          <w:u w:val="single"/>
        </w:rPr>
      </w:pPr>
    </w:p>
    <w:p w14:paraId="39A87434" w14:textId="77777777" w:rsidR="00E62944" w:rsidRPr="00290C7D" w:rsidRDefault="00E62944" w:rsidP="00E62944">
      <w:pPr>
        <w:spacing w:before="1"/>
        <w:ind w:left="30"/>
        <w:jc w:val="center"/>
        <w:rPr>
          <w:rFonts w:ascii="Times New Roman"/>
          <w:b/>
          <w:spacing w:val="-2"/>
          <w:sz w:val="24"/>
        </w:rPr>
      </w:pPr>
      <w:proofErr w:type="spellStart"/>
      <w:r w:rsidRPr="00290C7D">
        <w:rPr>
          <w:rFonts w:ascii="Times New Roman"/>
          <w:b/>
          <w:spacing w:val="-2"/>
          <w:sz w:val="24"/>
        </w:rPr>
        <w:lastRenderedPageBreak/>
        <w:t>Perhitungan</w:t>
      </w:r>
      <w:proofErr w:type="spellEnd"/>
      <w:r w:rsidRPr="00290C7D">
        <w:rPr>
          <w:rFonts w:ascii="Times New Roman"/>
          <w:b/>
          <w:spacing w:val="-2"/>
          <w:sz w:val="24"/>
        </w:rPr>
        <w:t xml:space="preserve"> Nilai Mata Kuliah</w:t>
      </w:r>
    </w:p>
    <w:p w14:paraId="0E7ECDD4" w14:textId="77777777" w:rsidR="00E62944" w:rsidRDefault="00E62944" w:rsidP="00E62944">
      <w:pPr>
        <w:spacing w:before="1"/>
        <w:ind w:left="30"/>
        <w:jc w:val="center"/>
        <w:rPr>
          <w:rFonts w:ascii="Times New Roman"/>
          <w:b/>
          <w:spacing w:val="-2"/>
          <w:sz w:val="24"/>
          <w:u w:val="single"/>
        </w:rPr>
      </w:pPr>
    </w:p>
    <w:p w14:paraId="31AAF6D0" w14:textId="77777777" w:rsidR="00E62944" w:rsidRDefault="00E62944" w:rsidP="00E62944">
      <w:pPr>
        <w:spacing w:before="1"/>
        <w:ind w:left="30"/>
        <w:jc w:val="center"/>
        <w:rPr>
          <w:rFonts w:ascii="Times New Roman"/>
          <w:b/>
          <w:spacing w:val="-2"/>
          <w:sz w:val="24"/>
          <w:u w:val="single"/>
        </w:rPr>
      </w:pPr>
      <w:r>
        <w:rPr>
          <w:noProof/>
        </w:rPr>
        <w:drawing>
          <wp:inline distT="0" distB="0" distL="0" distR="0" wp14:anchorId="6AF24884" wp14:editId="6BD4D448">
            <wp:extent cx="4743450" cy="1673705"/>
            <wp:effectExtent l="0" t="0" r="0" b="3175"/>
            <wp:docPr id="531290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90917" name=""/>
                    <pic:cNvPicPr/>
                  </pic:nvPicPr>
                  <pic:blipFill rotWithShape="1">
                    <a:blip r:embed="rId10"/>
                    <a:srcRect l="13943" t="31324" r="10841" b="21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577" cy="1684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CB5744" w14:textId="77777777" w:rsidR="00E62944" w:rsidRDefault="00E62944" w:rsidP="00E62944">
      <w:pPr>
        <w:pStyle w:val="BodyText"/>
        <w:spacing w:before="176"/>
        <w:rPr>
          <w:b/>
          <w:sz w:val="20"/>
        </w:rPr>
      </w:pPr>
      <w:r>
        <w:rPr>
          <w:b/>
          <w:sz w:val="20"/>
        </w:rPr>
        <w:t xml:space="preserve">                                                      </w:t>
      </w:r>
    </w:p>
    <w:p w14:paraId="41DF8D0A" w14:textId="77777777" w:rsidR="00E62944" w:rsidRPr="00290C7D" w:rsidRDefault="00E62944" w:rsidP="00E62944">
      <w:pPr>
        <w:spacing w:before="1"/>
        <w:ind w:left="30"/>
        <w:jc w:val="center"/>
        <w:rPr>
          <w:rFonts w:ascii="Times New Roman"/>
          <w:b/>
          <w:spacing w:val="-2"/>
          <w:sz w:val="24"/>
        </w:rPr>
      </w:pPr>
      <w:proofErr w:type="spellStart"/>
      <w:r w:rsidRPr="00290C7D">
        <w:rPr>
          <w:rFonts w:ascii="Times New Roman"/>
          <w:b/>
          <w:spacing w:val="-2"/>
          <w:sz w:val="24"/>
        </w:rPr>
        <w:t>Penilaian</w:t>
      </w:r>
      <w:proofErr w:type="spellEnd"/>
      <w:r w:rsidRPr="00290C7D">
        <w:rPr>
          <w:rFonts w:ascii="Times New Roman"/>
          <w:b/>
          <w:spacing w:val="-2"/>
          <w:sz w:val="24"/>
        </w:rPr>
        <w:t xml:space="preserve"> </w:t>
      </w:r>
      <w:proofErr w:type="spellStart"/>
      <w:r w:rsidRPr="00290C7D">
        <w:rPr>
          <w:rFonts w:ascii="Times New Roman"/>
          <w:b/>
          <w:spacing w:val="-2"/>
          <w:sz w:val="24"/>
        </w:rPr>
        <w:t>Prestasi</w:t>
      </w:r>
      <w:proofErr w:type="spellEnd"/>
      <w:r w:rsidRPr="00290C7D">
        <w:rPr>
          <w:rFonts w:ascii="Times New Roman"/>
          <w:b/>
          <w:spacing w:val="-2"/>
          <w:sz w:val="24"/>
        </w:rPr>
        <w:t xml:space="preserve"> </w:t>
      </w:r>
      <w:proofErr w:type="spellStart"/>
      <w:r w:rsidRPr="00290C7D">
        <w:rPr>
          <w:rFonts w:ascii="Times New Roman"/>
          <w:b/>
          <w:spacing w:val="-2"/>
          <w:sz w:val="24"/>
        </w:rPr>
        <w:t>Mahasiswa</w:t>
      </w:r>
      <w:proofErr w:type="spellEnd"/>
    </w:p>
    <w:p w14:paraId="3832A175" w14:textId="77777777" w:rsidR="00E62944" w:rsidRDefault="00E62944" w:rsidP="00E62944">
      <w:pPr>
        <w:spacing w:before="1"/>
        <w:ind w:left="30"/>
        <w:jc w:val="center"/>
        <w:rPr>
          <w:rFonts w:ascii="Times New Roman"/>
          <w:b/>
          <w:spacing w:val="-2"/>
          <w:sz w:val="24"/>
          <w:u w:val="single"/>
        </w:rPr>
      </w:pPr>
      <w:r>
        <w:rPr>
          <w:noProof/>
        </w:rPr>
        <w:drawing>
          <wp:inline distT="0" distB="0" distL="0" distR="0" wp14:anchorId="5EE0B063" wp14:editId="6CDBA4E6">
            <wp:extent cx="3794972" cy="2009104"/>
            <wp:effectExtent l="0" t="0" r="0" b="0"/>
            <wp:docPr id="1962503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503095" name=""/>
                    <pic:cNvPicPr/>
                  </pic:nvPicPr>
                  <pic:blipFill rotWithShape="1">
                    <a:blip r:embed="rId11"/>
                    <a:srcRect l="45252" t="31108" r="25636" b="4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823" cy="2021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B8C27" w14:textId="77777777" w:rsidR="00E62944" w:rsidRPr="00CA7542" w:rsidRDefault="00E62944">
      <w:pPr>
        <w:rPr>
          <w:rFonts w:asciiTheme="majorHAnsi" w:hAnsiTheme="majorHAnsi" w:cstheme="majorHAnsi"/>
        </w:rPr>
      </w:pPr>
    </w:p>
    <w:sectPr w:rsidR="00E62944" w:rsidRPr="00CA7542" w:rsidSect="00E62944">
      <w:pgSz w:w="15840" w:h="12240" w:orient="landscape"/>
      <w:pgMar w:top="1800" w:right="1440" w:bottom="170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B1F2E1F"/>
    <w:multiLevelType w:val="multilevel"/>
    <w:tmpl w:val="4FD4D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73374">
    <w:abstractNumId w:val="8"/>
  </w:num>
  <w:num w:numId="2" w16cid:durableId="1681546107">
    <w:abstractNumId w:val="6"/>
  </w:num>
  <w:num w:numId="3" w16cid:durableId="287200385">
    <w:abstractNumId w:val="5"/>
  </w:num>
  <w:num w:numId="4" w16cid:durableId="1565608239">
    <w:abstractNumId w:val="4"/>
  </w:num>
  <w:num w:numId="5" w16cid:durableId="203299664">
    <w:abstractNumId w:val="7"/>
  </w:num>
  <w:num w:numId="6" w16cid:durableId="1192496772">
    <w:abstractNumId w:val="3"/>
  </w:num>
  <w:num w:numId="7" w16cid:durableId="936140475">
    <w:abstractNumId w:val="2"/>
  </w:num>
  <w:num w:numId="8" w16cid:durableId="1326131549">
    <w:abstractNumId w:val="1"/>
  </w:num>
  <w:num w:numId="9" w16cid:durableId="1652171015">
    <w:abstractNumId w:val="0"/>
  </w:num>
  <w:num w:numId="10" w16cid:durableId="3495710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C78"/>
    <w:rsid w:val="00034616"/>
    <w:rsid w:val="0006063C"/>
    <w:rsid w:val="000E15D2"/>
    <w:rsid w:val="0015074B"/>
    <w:rsid w:val="0029639D"/>
    <w:rsid w:val="00326F90"/>
    <w:rsid w:val="00A81B62"/>
    <w:rsid w:val="00AA1D8D"/>
    <w:rsid w:val="00B47730"/>
    <w:rsid w:val="00CA7542"/>
    <w:rsid w:val="00CB0664"/>
    <w:rsid w:val="00D4009F"/>
    <w:rsid w:val="00E629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CFAA8"/>
  <w14:defaultImageDpi w14:val="300"/>
  <w15:docId w15:val="{15A9EB31-5613-4C3E-9673-A4831DAB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E629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3</cp:revision>
  <dcterms:created xsi:type="dcterms:W3CDTF">2013-12-23T23:15:00Z</dcterms:created>
  <dcterms:modified xsi:type="dcterms:W3CDTF">2026-01-10T00:09:00Z</dcterms:modified>
  <cp:category/>
</cp:coreProperties>
</file>