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1A593" w14:textId="77777777" w:rsidR="000604AC" w:rsidRPr="00BC30EB" w:rsidRDefault="000604AC" w:rsidP="000604AC">
      <w:pPr>
        <w:rPr>
          <w:rFonts w:ascii="Trebuchet MS" w:eastAsia="Times New Roman" w:hAnsi="Trebuchet MS"/>
          <w:b/>
          <w:bCs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565"/>
        <w:gridCol w:w="956"/>
        <w:gridCol w:w="1588"/>
        <w:gridCol w:w="2042"/>
        <w:gridCol w:w="3036"/>
        <w:gridCol w:w="1221"/>
        <w:gridCol w:w="2767"/>
      </w:tblGrid>
      <w:tr w:rsidR="001002B2" w:rsidRPr="00BC30EB" w14:paraId="323C5B5E" w14:textId="77777777" w:rsidTr="005256A1">
        <w:trPr>
          <w:trHeight w:val="2100"/>
        </w:trPr>
        <w:tc>
          <w:tcPr>
            <w:tcW w:w="2120" w:type="dxa"/>
            <w:shd w:val="clear" w:color="auto" w:fill="E7E6E6"/>
            <w:vAlign w:val="center"/>
          </w:tcPr>
          <w:p w14:paraId="3349B88B" w14:textId="53A6BDF7" w:rsidR="00F72A9D" w:rsidRPr="00BC30EB" w:rsidRDefault="00F72A9D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color w:val="000000"/>
                <w:lang w:eastAsia="id-ID"/>
              </w:rPr>
              <w:drawing>
                <wp:anchor distT="0" distB="0" distL="114300" distR="114300" simplePos="0" relativeHeight="251658240" behindDoc="0" locked="0" layoutInCell="1" allowOverlap="1" wp14:anchorId="2AEB6A59" wp14:editId="7C53D6C9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-120650</wp:posOffset>
                  </wp:positionV>
                  <wp:extent cx="1138555" cy="1028700"/>
                  <wp:effectExtent l="0" t="0" r="444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5851" w:rsidRPr="00BC30EB">
              <w:rPr>
                <w:color w:val="000000"/>
              </w:rPr>
              <w:br w:type="page"/>
            </w:r>
          </w:p>
          <w:p w14:paraId="2E39728E" w14:textId="5B52ACDB" w:rsidR="00043F4A" w:rsidRPr="00BC30EB" w:rsidRDefault="00043F4A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175" w:type="dxa"/>
            <w:gridSpan w:val="7"/>
            <w:shd w:val="clear" w:color="auto" w:fill="E7E6E6"/>
          </w:tcPr>
          <w:p w14:paraId="6CEC850E" w14:textId="4FE4BDEB" w:rsidR="00A0186D" w:rsidRPr="00F72A9D" w:rsidRDefault="00F72A9D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48"/>
                <w:szCs w:val="48"/>
                <w:lang w:val="en-US"/>
              </w:rPr>
            </w:pPr>
            <w:r w:rsidRPr="00F72A9D">
              <w:rPr>
                <w:rFonts w:ascii="Cambria" w:eastAsia="Times New Roman" w:hAnsi="Cambria"/>
                <w:b/>
                <w:bCs/>
                <w:color w:val="000000"/>
                <w:sz w:val="48"/>
                <w:szCs w:val="48"/>
                <w:lang w:val="en-US"/>
              </w:rPr>
              <w:t>POLITEKNIK NEGERI MEDAN</w:t>
            </w:r>
          </w:p>
          <w:p w14:paraId="48B95143" w14:textId="533632AA" w:rsidR="00A0186D" w:rsidRPr="00F72A9D" w:rsidRDefault="00F72A9D" w:rsidP="00E04391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</w:pPr>
            <w:r w:rsidRPr="00F72A9D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>JURUSAN TEKNIK ELEKTRO</w:t>
            </w:r>
          </w:p>
          <w:p w14:paraId="086F55D4" w14:textId="725B10EE" w:rsidR="00CB5851" w:rsidRPr="00BC30EB" w:rsidRDefault="00043F4A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val="en-US"/>
              </w:rPr>
            </w:pPr>
            <w:r w:rsidRPr="00F72A9D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>PROGRAM STUDI</w:t>
            </w:r>
            <w:r w:rsidR="00A3773E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 xml:space="preserve"> D-IV</w:t>
            </w:r>
            <w:r w:rsidRPr="00F72A9D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 xml:space="preserve"> </w:t>
            </w:r>
            <w:r w:rsidR="00F72A9D" w:rsidRPr="00F72A9D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>TEK</w:t>
            </w:r>
            <w:r w:rsidR="00A3773E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>NOLOGI</w:t>
            </w:r>
            <w:r w:rsidR="00F72A9D" w:rsidRPr="00F72A9D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 xml:space="preserve"> </w:t>
            </w:r>
            <w:r w:rsidR="00A3773E">
              <w:rPr>
                <w:rFonts w:ascii="Cambria" w:eastAsia="Times New Roman" w:hAnsi="Cambria"/>
                <w:b/>
                <w:color w:val="000000"/>
                <w:sz w:val="44"/>
                <w:szCs w:val="44"/>
                <w:lang w:val="en-US"/>
              </w:rPr>
              <w:t xml:space="preserve">REKAYASA OTOMASI </w:t>
            </w:r>
          </w:p>
        </w:tc>
      </w:tr>
      <w:tr w:rsidR="001002B2" w:rsidRPr="00BC30EB" w14:paraId="552B2E12" w14:textId="77777777" w:rsidTr="005256A1">
        <w:tc>
          <w:tcPr>
            <w:tcW w:w="15295" w:type="dxa"/>
            <w:gridSpan w:val="8"/>
            <w:shd w:val="clear" w:color="auto" w:fill="E7E6E6"/>
            <w:vAlign w:val="center"/>
          </w:tcPr>
          <w:p w14:paraId="5089E536" w14:textId="77777777" w:rsidR="00CB5851" w:rsidRPr="00BC30EB" w:rsidRDefault="00CB5851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val="en-US"/>
              </w:rPr>
            </w:pPr>
            <w:r w:rsidRPr="00BC30EB">
              <w:rPr>
                <w:rFonts w:ascii="Cambria" w:eastAsia="Times New Roman" w:hAnsi="Cambria"/>
                <w:b/>
                <w:color w:val="000000"/>
                <w:sz w:val="28"/>
                <w:szCs w:val="28"/>
              </w:rPr>
              <w:t>RENCANA PEMBELAJARAN SEMESTER</w:t>
            </w:r>
            <w:r w:rsidR="00043F4A" w:rsidRPr="00BC30EB">
              <w:rPr>
                <w:rFonts w:ascii="Cambria" w:eastAsia="Times New Roman" w:hAnsi="Cambria"/>
                <w:b/>
                <w:color w:val="000000"/>
                <w:sz w:val="28"/>
                <w:szCs w:val="28"/>
                <w:lang w:val="en-US"/>
              </w:rPr>
              <w:t xml:space="preserve"> (RPS)</w:t>
            </w:r>
          </w:p>
        </w:tc>
      </w:tr>
      <w:tr w:rsidR="008E6195" w:rsidRPr="00BC30EB" w14:paraId="3161CD9D" w14:textId="77777777" w:rsidTr="005256A1">
        <w:tc>
          <w:tcPr>
            <w:tcW w:w="4641" w:type="dxa"/>
            <w:gridSpan w:val="3"/>
            <w:shd w:val="clear" w:color="auto" w:fill="E7E6E6"/>
          </w:tcPr>
          <w:p w14:paraId="74934021" w14:textId="77777777" w:rsidR="008E6195" w:rsidRPr="00BC30EB" w:rsidRDefault="008E619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  <w:lang w:val="en-US"/>
              </w:rPr>
              <w:t>Nama Mata Kuliah</w:t>
            </w:r>
          </w:p>
        </w:tc>
        <w:tc>
          <w:tcPr>
            <w:tcW w:w="1588" w:type="dxa"/>
            <w:shd w:val="clear" w:color="auto" w:fill="E7E6E6"/>
          </w:tcPr>
          <w:p w14:paraId="501018CA" w14:textId="77777777" w:rsidR="008E6195" w:rsidRPr="00BC30EB" w:rsidRDefault="008E619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  <w:r w:rsidRPr="00BC30EB">
              <w:rPr>
                <w:rFonts w:eastAsia="Times New Roman"/>
                <w:b/>
                <w:color w:val="000000"/>
              </w:rPr>
              <w:t>K</w:t>
            </w:r>
            <w:r w:rsidRPr="00BC30EB">
              <w:rPr>
                <w:rFonts w:eastAsia="Times New Roman"/>
                <w:b/>
                <w:color w:val="000000"/>
                <w:lang w:val="en-US"/>
              </w:rPr>
              <w:t>ode Mata Kuliah</w:t>
            </w:r>
          </w:p>
        </w:tc>
        <w:tc>
          <w:tcPr>
            <w:tcW w:w="5078" w:type="dxa"/>
            <w:gridSpan w:val="2"/>
            <w:shd w:val="clear" w:color="auto" w:fill="E7E6E6"/>
            <w:vAlign w:val="center"/>
          </w:tcPr>
          <w:p w14:paraId="1493DF51" w14:textId="77777777" w:rsidR="008E6195" w:rsidRPr="00BC30EB" w:rsidRDefault="008E6195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</w:rPr>
              <w:t>B</w:t>
            </w:r>
            <w:r w:rsidRPr="00BC30EB">
              <w:rPr>
                <w:rFonts w:eastAsia="Times New Roman"/>
                <w:b/>
                <w:color w:val="000000"/>
                <w:lang w:val="en-US"/>
              </w:rPr>
              <w:t>obot</w:t>
            </w:r>
            <w:r w:rsidRPr="00BC30EB">
              <w:rPr>
                <w:rFonts w:eastAsia="Times New Roman"/>
                <w:b/>
                <w:color w:val="000000"/>
              </w:rPr>
              <w:t xml:space="preserve"> (sks)</w:t>
            </w:r>
          </w:p>
        </w:tc>
        <w:tc>
          <w:tcPr>
            <w:tcW w:w="1221" w:type="dxa"/>
            <w:shd w:val="clear" w:color="auto" w:fill="E7E6E6"/>
          </w:tcPr>
          <w:p w14:paraId="07EAE96A" w14:textId="77777777" w:rsidR="008E6195" w:rsidRPr="00BC30EB" w:rsidRDefault="008E619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</w:rPr>
              <w:t>S</w:t>
            </w:r>
            <w:r w:rsidRPr="00BC30EB">
              <w:rPr>
                <w:rFonts w:eastAsia="Times New Roman"/>
                <w:b/>
                <w:color w:val="000000"/>
                <w:lang w:val="en-US"/>
              </w:rPr>
              <w:t>emester</w:t>
            </w:r>
          </w:p>
        </w:tc>
        <w:tc>
          <w:tcPr>
            <w:tcW w:w="2767" w:type="dxa"/>
            <w:shd w:val="clear" w:color="auto" w:fill="E7E6E6"/>
          </w:tcPr>
          <w:p w14:paraId="5A0949D1" w14:textId="77777777" w:rsidR="008E6195" w:rsidRPr="00BC30EB" w:rsidRDefault="008E619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</w:rPr>
              <w:t>Tgl Penyusunan</w:t>
            </w:r>
          </w:p>
        </w:tc>
      </w:tr>
      <w:tr w:rsidR="008E6195" w:rsidRPr="00BC30EB" w14:paraId="7E0586D9" w14:textId="77777777" w:rsidTr="005256A1">
        <w:tc>
          <w:tcPr>
            <w:tcW w:w="4641" w:type="dxa"/>
            <w:gridSpan w:val="3"/>
            <w:shd w:val="clear" w:color="auto" w:fill="auto"/>
          </w:tcPr>
          <w:p w14:paraId="1019CF16" w14:textId="50B36233" w:rsidR="008E6195" w:rsidRPr="006F34CB" w:rsidRDefault="006F34C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Matematika Teknik</w:t>
            </w:r>
          </w:p>
        </w:tc>
        <w:tc>
          <w:tcPr>
            <w:tcW w:w="1588" w:type="dxa"/>
            <w:shd w:val="clear" w:color="auto" w:fill="auto"/>
          </w:tcPr>
          <w:p w14:paraId="492A4AAB" w14:textId="7E8C49D5" w:rsidR="008E6195" w:rsidRPr="006F34CB" w:rsidRDefault="008E619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078" w:type="dxa"/>
            <w:gridSpan w:val="2"/>
            <w:shd w:val="clear" w:color="auto" w:fill="auto"/>
          </w:tcPr>
          <w:p w14:paraId="767F6D7E" w14:textId="4897635E" w:rsidR="008E6195" w:rsidRPr="00BC30EB" w:rsidRDefault="006F34CB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 (</w:t>
            </w:r>
            <w:r>
              <w:rPr>
                <w:rFonts w:eastAsia="Times New Roman"/>
                <w:color w:val="000000"/>
              </w:rPr>
              <w:t>Dua</w:t>
            </w:r>
            <w:r>
              <w:rPr>
                <w:rFonts w:eastAsia="Times New Roman"/>
                <w:color w:val="000000"/>
                <w:lang w:val="en-US"/>
              </w:rPr>
              <w:t>)</w:t>
            </w:r>
          </w:p>
        </w:tc>
        <w:tc>
          <w:tcPr>
            <w:tcW w:w="1221" w:type="dxa"/>
            <w:shd w:val="clear" w:color="auto" w:fill="auto"/>
          </w:tcPr>
          <w:p w14:paraId="11985FC8" w14:textId="79AD1C48" w:rsidR="008E6195" w:rsidRPr="00BC30EB" w:rsidRDefault="006F34CB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 (</w:t>
            </w:r>
            <w:r>
              <w:rPr>
                <w:rFonts w:eastAsia="Times New Roman"/>
                <w:color w:val="000000"/>
              </w:rPr>
              <w:t>Satu</w:t>
            </w:r>
            <w:r>
              <w:rPr>
                <w:rFonts w:eastAsia="Times New Roman"/>
                <w:color w:val="000000"/>
                <w:lang w:val="en-US"/>
              </w:rPr>
              <w:t>)</w:t>
            </w:r>
          </w:p>
        </w:tc>
        <w:tc>
          <w:tcPr>
            <w:tcW w:w="2767" w:type="dxa"/>
            <w:shd w:val="clear" w:color="auto" w:fill="auto"/>
          </w:tcPr>
          <w:p w14:paraId="1D9F2971" w14:textId="7BBF8CDF" w:rsidR="008E6195" w:rsidRPr="00BC30EB" w:rsidRDefault="006F34C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15 Agustus 202</w:t>
            </w:r>
            <w:r w:rsidR="00A3773E">
              <w:rPr>
                <w:rFonts w:eastAsia="Times New Roman"/>
                <w:color w:val="000000"/>
                <w:lang w:val="en-US"/>
              </w:rPr>
              <w:t>4</w:t>
            </w:r>
          </w:p>
        </w:tc>
      </w:tr>
      <w:tr w:rsidR="001002B2" w:rsidRPr="00BC30EB" w14:paraId="74778707" w14:textId="77777777" w:rsidTr="005256A1">
        <w:tc>
          <w:tcPr>
            <w:tcW w:w="4641" w:type="dxa"/>
            <w:gridSpan w:val="3"/>
            <w:vMerge w:val="restart"/>
            <w:shd w:val="clear" w:color="auto" w:fill="auto"/>
          </w:tcPr>
          <w:p w14:paraId="37644120" w14:textId="77777777" w:rsidR="00222023" w:rsidRDefault="00222023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  <w:r w:rsidRPr="00BC30EB">
              <w:rPr>
                <w:rFonts w:eastAsia="Times New Roman"/>
                <w:b/>
                <w:color w:val="000000"/>
              </w:rPr>
              <w:t>O</w:t>
            </w:r>
            <w:r w:rsidR="00EB50A6" w:rsidRPr="00BC30EB">
              <w:rPr>
                <w:rFonts w:eastAsia="Times New Roman"/>
                <w:b/>
                <w:color w:val="000000"/>
                <w:lang w:val="en-US"/>
              </w:rPr>
              <w:t>torisas</w:t>
            </w:r>
            <w:r w:rsidR="00F02D0C" w:rsidRPr="00BC30EB">
              <w:rPr>
                <w:rFonts w:eastAsia="Times New Roman"/>
                <w:b/>
                <w:color w:val="000000"/>
                <w:lang w:val="en-US"/>
              </w:rPr>
              <w:t>i</w:t>
            </w:r>
          </w:p>
          <w:p w14:paraId="0D527C95" w14:textId="77777777" w:rsidR="009F3EB2" w:rsidRDefault="009F3EB2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</w:p>
          <w:p w14:paraId="09147489" w14:textId="77777777" w:rsidR="009F3EB2" w:rsidRDefault="009F3EB2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</w:p>
          <w:p w14:paraId="2D35F332" w14:textId="77777777" w:rsidR="009F3EB2" w:rsidRDefault="009F3EB2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</w:p>
          <w:p w14:paraId="09BF94D1" w14:textId="47BCE37A" w:rsidR="009F3EB2" w:rsidRPr="00F4753D" w:rsidRDefault="008118CB" w:rsidP="009F3EB2">
            <w:pPr>
              <w:autoSpaceDE w:val="0"/>
              <w:autoSpaceDN w:val="0"/>
              <w:jc w:val="center"/>
              <w:rPr>
                <w:rFonts w:eastAsia="Times New Roman"/>
                <w:b/>
                <w:color w:val="000000"/>
                <w:u w:val="single"/>
                <w:lang w:val="en-ID"/>
              </w:rPr>
            </w:pPr>
            <w:r w:rsidRPr="008118CB">
              <w:rPr>
                <w:rFonts w:eastAsia="Times New Roman"/>
                <w:b/>
                <w:color w:val="000000"/>
                <w:u w:val="single"/>
                <w:lang w:val="en-ID"/>
              </w:rPr>
              <w:t>Dr. Ir. Afritha Amelia, S.T., M.T., IPM</w:t>
            </w:r>
            <w:r w:rsidR="009F3EB2" w:rsidRPr="00F4753D">
              <w:rPr>
                <w:rFonts w:eastAsia="Times New Roman"/>
                <w:b/>
                <w:color w:val="000000"/>
                <w:u w:val="single"/>
                <w:lang w:val="en-ID"/>
              </w:rPr>
              <w:t>.</w:t>
            </w:r>
          </w:p>
          <w:p w14:paraId="351338E1" w14:textId="15BCCCA0" w:rsidR="009F3EB2" w:rsidRPr="00BC30EB" w:rsidRDefault="009F3EB2" w:rsidP="009F3EB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  <w:lang w:val="en-ID"/>
              </w:rPr>
              <w:t>Ketua Jurusan Teknik Elektro</w:t>
            </w:r>
          </w:p>
        </w:tc>
        <w:tc>
          <w:tcPr>
            <w:tcW w:w="3630" w:type="dxa"/>
            <w:gridSpan w:val="2"/>
            <w:shd w:val="clear" w:color="auto" w:fill="E7E6E6"/>
            <w:vAlign w:val="center"/>
          </w:tcPr>
          <w:p w14:paraId="3D79E7EE" w14:textId="77777777" w:rsidR="00222023" w:rsidRPr="00BC30EB" w:rsidRDefault="00F262C9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  <w:lang w:val="en-US"/>
              </w:rPr>
              <w:t>Nama Koordinator</w:t>
            </w:r>
            <w:r w:rsidR="004903BA" w:rsidRPr="00BC30EB">
              <w:rPr>
                <w:rFonts w:eastAsia="Times New Roman"/>
                <w:b/>
                <w:color w:val="000000"/>
              </w:rPr>
              <w:t xml:space="preserve"> </w:t>
            </w:r>
            <w:r w:rsidR="00222023" w:rsidRPr="00BC30EB">
              <w:rPr>
                <w:rFonts w:eastAsia="Times New Roman"/>
                <w:b/>
                <w:color w:val="000000"/>
              </w:rPr>
              <w:t>Pengembang RP</w:t>
            </w:r>
            <w:r w:rsidR="004903BA" w:rsidRPr="00BC30EB">
              <w:rPr>
                <w:rFonts w:eastAsia="Times New Roman"/>
                <w:b/>
                <w:color w:val="000000"/>
              </w:rPr>
              <w:t>S</w:t>
            </w:r>
          </w:p>
        </w:tc>
        <w:tc>
          <w:tcPr>
            <w:tcW w:w="3036" w:type="dxa"/>
            <w:shd w:val="clear" w:color="auto" w:fill="E7E6E6"/>
            <w:vAlign w:val="center"/>
          </w:tcPr>
          <w:p w14:paraId="08C36749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BC30EB">
              <w:rPr>
                <w:rFonts w:eastAsia="Times New Roman"/>
                <w:b/>
                <w:color w:val="000000"/>
              </w:rPr>
              <w:t xml:space="preserve">Koordinator </w:t>
            </w:r>
            <w:r w:rsidR="009A6647" w:rsidRPr="00BC30EB">
              <w:rPr>
                <w:rFonts w:eastAsia="Times New Roman"/>
                <w:b/>
                <w:color w:val="000000"/>
                <w:lang w:val="en-US"/>
              </w:rPr>
              <w:t>Bidang Keahlian (Jika Ada)</w:t>
            </w:r>
          </w:p>
        </w:tc>
        <w:tc>
          <w:tcPr>
            <w:tcW w:w="3988" w:type="dxa"/>
            <w:gridSpan w:val="2"/>
            <w:shd w:val="clear" w:color="auto" w:fill="E7E6E6"/>
            <w:vAlign w:val="center"/>
          </w:tcPr>
          <w:p w14:paraId="4B5E1C7B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</w:rPr>
              <w:t>Ka PRODI</w:t>
            </w:r>
          </w:p>
        </w:tc>
      </w:tr>
      <w:tr w:rsidR="001002B2" w:rsidRPr="00BC30EB" w14:paraId="5E89FCCF" w14:textId="77777777" w:rsidTr="005256A1">
        <w:trPr>
          <w:trHeight w:val="1087"/>
        </w:trPr>
        <w:tc>
          <w:tcPr>
            <w:tcW w:w="4641" w:type="dxa"/>
            <w:gridSpan w:val="3"/>
            <w:vMerge/>
            <w:shd w:val="clear" w:color="auto" w:fill="auto"/>
          </w:tcPr>
          <w:p w14:paraId="28840A69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902327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70A1742B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00901B3B" w14:textId="5CF518F7" w:rsidR="009A6647" w:rsidRPr="00BC30EB" w:rsidRDefault="00A3773E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>Ferdinan Rinaldo Tampubolon</w:t>
            </w:r>
            <w:r w:rsidR="006F34CB">
              <w:rPr>
                <w:rFonts w:eastAsia="Times New Roman"/>
                <w:color w:val="000000"/>
              </w:rPr>
              <w:t>, S,Si., M.Si</w:t>
            </w:r>
          </w:p>
          <w:p w14:paraId="337166CC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  <w:shd w:val="clear" w:color="auto" w:fill="auto"/>
          </w:tcPr>
          <w:p w14:paraId="20817B13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225B5A83" w14:textId="77777777" w:rsidR="00680514" w:rsidRPr="00BC30EB" w:rsidRDefault="00680514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57F4A69A" w14:textId="4774C72B" w:rsidR="009A6647" w:rsidRPr="00BC30EB" w:rsidRDefault="009A6647" w:rsidP="00A3773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A858BE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58615DAB" w14:textId="77777777" w:rsidR="00680514" w:rsidRPr="00BC30EB" w:rsidRDefault="00680514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  <w:p w14:paraId="596A4FF3" w14:textId="434552BD" w:rsidR="009A6647" w:rsidRPr="00BC30EB" w:rsidRDefault="00A3773E" w:rsidP="00E0439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A3773E">
              <w:rPr>
                <w:rFonts w:eastAsia="Times New Roman"/>
                <w:color w:val="000000"/>
              </w:rPr>
              <w:t>Henry Hasian Lumban Toruan, S.T., M.T.</w:t>
            </w:r>
          </w:p>
        </w:tc>
      </w:tr>
      <w:tr w:rsidR="001002B2" w:rsidRPr="00BC30EB" w14:paraId="08504EAD" w14:textId="77777777" w:rsidTr="005256A1">
        <w:tc>
          <w:tcPr>
            <w:tcW w:w="2120" w:type="dxa"/>
            <w:vMerge w:val="restart"/>
            <w:shd w:val="clear" w:color="auto" w:fill="auto"/>
          </w:tcPr>
          <w:p w14:paraId="5207D14D" w14:textId="13BDDE2F" w:rsidR="009F3EB2" w:rsidRDefault="009F3EB2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  <w:p w14:paraId="5DE6CD99" w14:textId="5B86D17A" w:rsidR="00F262C9" w:rsidRPr="005256A1" w:rsidRDefault="00F262C9" w:rsidP="005256A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</w:rPr>
              <w:t>Capaian Pembelajaran (CP)</w:t>
            </w:r>
          </w:p>
        </w:tc>
        <w:tc>
          <w:tcPr>
            <w:tcW w:w="13175" w:type="dxa"/>
            <w:gridSpan w:val="7"/>
            <w:tcBorders>
              <w:bottom w:val="outset" w:sz="4" w:space="0" w:color="auto"/>
            </w:tcBorders>
            <w:shd w:val="clear" w:color="auto" w:fill="E7E6E6"/>
          </w:tcPr>
          <w:p w14:paraId="1DE2291F" w14:textId="77777777" w:rsidR="00F262C9" w:rsidRPr="00BC30EB" w:rsidRDefault="00F262C9" w:rsidP="00E04391">
            <w:pPr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color w:val="000000"/>
                <w:lang w:eastAsia="id-ID"/>
              </w:rPr>
              <w:t xml:space="preserve">CPL-PRODI  </w:t>
            </w:r>
            <w:r w:rsidRPr="00BC30EB">
              <w:rPr>
                <w:rFonts w:eastAsia="Times New Roman"/>
                <w:b/>
                <w:color w:val="000000"/>
                <w:lang w:val="en-US" w:eastAsia="id-ID"/>
              </w:rPr>
              <w:t>(Capaian Pembelajaran Lulusan Program Studi</w:t>
            </w:r>
            <w:r w:rsidR="00660B06" w:rsidRPr="00BC30EB">
              <w:rPr>
                <w:rFonts w:eastAsia="Times New Roman"/>
                <w:b/>
                <w:color w:val="000000"/>
                <w:lang w:val="en-US" w:eastAsia="id-ID"/>
              </w:rPr>
              <w:t>)</w:t>
            </w:r>
            <w:r w:rsidR="00114D88" w:rsidRPr="00BC30EB">
              <w:rPr>
                <w:rFonts w:eastAsia="Times New Roman"/>
                <w:b/>
                <w:color w:val="000000"/>
                <w:lang w:val="en-US" w:eastAsia="id-ID"/>
              </w:rPr>
              <w:t xml:space="preserve"> </w:t>
            </w:r>
            <w:r w:rsidR="009F5C04" w:rsidRPr="00BC30EB">
              <w:rPr>
                <w:rFonts w:eastAsia="Times New Roman"/>
                <w:b/>
                <w:color w:val="000000"/>
                <w:lang w:val="en-US" w:eastAsia="id-ID"/>
              </w:rPr>
              <w:t>Y</w:t>
            </w:r>
            <w:r w:rsidR="00114D88" w:rsidRPr="00BC30EB">
              <w:rPr>
                <w:rFonts w:eastAsia="Times New Roman"/>
                <w:b/>
                <w:color w:val="000000"/>
                <w:lang w:val="en-US" w:eastAsia="id-ID"/>
              </w:rPr>
              <w:t>ang Dibebankan Pada Mata Kuliah</w:t>
            </w:r>
            <w:r w:rsidRPr="00BC30EB">
              <w:rPr>
                <w:rFonts w:eastAsia="Times New Roman"/>
                <w:b/>
                <w:color w:val="000000"/>
                <w:lang w:eastAsia="id-ID"/>
              </w:rPr>
              <w:t xml:space="preserve">     </w:t>
            </w:r>
          </w:p>
        </w:tc>
      </w:tr>
      <w:tr w:rsidR="001002B2" w:rsidRPr="00BC30EB" w14:paraId="5ACBE264" w14:textId="77777777" w:rsidTr="00C81062">
        <w:tc>
          <w:tcPr>
            <w:tcW w:w="2120" w:type="dxa"/>
            <w:vMerge/>
            <w:shd w:val="clear" w:color="auto" w:fill="auto"/>
          </w:tcPr>
          <w:p w14:paraId="0BE6F01C" w14:textId="77777777" w:rsidR="00D10B0E" w:rsidRPr="00BC30EB" w:rsidRDefault="00D10B0E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213C09C7" w14:textId="77777777" w:rsidR="00D10B0E" w:rsidRPr="00DC6D0A" w:rsidRDefault="00922359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S1</w:t>
            </w:r>
          </w:p>
          <w:p w14:paraId="56665668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S4</w:t>
            </w:r>
          </w:p>
          <w:p w14:paraId="38B59FB7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14:paraId="18979450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S9</w:t>
            </w:r>
          </w:p>
          <w:p w14:paraId="28F74448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P1</w:t>
            </w:r>
          </w:p>
          <w:p w14:paraId="6445F1FE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14:paraId="3C8D1262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14:paraId="310B36C8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KU6</w:t>
            </w:r>
          </w:p>
          <w:p w14:paraId="55EE29EE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14:paraId="611F99BF" w14:textId="055170F8" w:rsidR="005256A1" w:rsidRPr="00DC6D0A" w:rsidRDefault="005256A1" w:rsidP="00DC6D0A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KU7</w:t>
            </w:r>
          </w:p>
          <w:p w14:paraId="624A45EA" w14:textId="77777777" w:rsidR="005256A1" w:rsidRPr="00DC6D0A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/>
                <w:color w:val="000000"/>
                <w:lang w:eastAsia="id-ID"/>
              </w:rPr>
            </w:pPr>
          </w:p>
          <w:p w14:paraId="35960A8F" w14:textId="7ABDE210" w:rsidR="005256A1" w:rsidRPr="00BC30EB" w:rsidRDefault="005256A1" w:rsidP="00E04391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eastAsia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KK1</w:t>
            </w:r>
          </w:p>
        </w:tc>
        <w:tc>
          <w:tcPr>
            <w:tcW w:w="11610" w:type="dxa"/>
            <w:gridSpan w:val="6"/>
            <w:tcBorders>
              <w:top w:val="single" w:sz="8" w:space="0" w:color="FFFFFF"/>
              <w:bottom w:val="single" w:sz="4" w:space="0" w:color="000000"/>
            </w:tcBorders>
            <w:shd w:val="clear" w:color="auto" w:fill="auto"/>
          </w:tcPr>
          <w:p w14:paraId="41E0C0F6" w14:textId="77777777" w:rsidR="00E04391" w:rsidRPr="00DC6D0A" w:rsidRDefault="00E04391" w:rsidP="00DC6D0A">
            <w:pPr>
              <w:spacing w:line="240" w:lineRule="auto"/>
              <w:ind w:left="31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Bertakwa kepada Tuhan Yang Maha Esa dan mampu menunjukkan sikap religius;</w:t>
            </w:r>
          </w:p>
          <w:p w14:paraId="39240D09" w14:textId="77777777" w:rsidR="005256A1" w:rsidRPr="00DC6D0A" w:rsidRDefault="005256A1" w:rsidP="00DC6D0A">
            <w:pPr>
              <w:spacing w:line="240" w:lineRule="auto"/>
              <w:ind w:left="31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Berperan sebagai warga negara yang bangga dan cinta tanah air, memiliki nasionalisme serta rasa tanggungjawab pada negara dan bangsa;</w:t>
            </w:r>
          </w:p>
          <w:p w14:paraId="2893DCA1" w14:textId="77777777" w:rsidR="005256A1" w:rsidRPr="00DC6D0A" w:rsidRDefault="005256A1" w:rsidP="00DC6D0A">
            <w:pPr>
              <w:spacing w:line="240" w:lineRule="auto"/>
              <w:ind w:left="31"/>
              <w:contextualSpacing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color w:val="000000"/>
                <w:lang w:eastAsia="id-ID"/>
              </w:rPr>
              <w:t>Menunjukkan sikap bertanggungjawab atas pekerjaan di bidang keahliannya secara mandiri;</w:t>
            </w:r>
          </w:p>
          <w:p w14:paraId="24F0BB04" w14:textId="00ECB9DE" w:rsidR="009F3EB2" w:rsidRPr="00DC6D0A" w:rsidRDefault="00DC6D0A" w:rsidP="00DC6D0A">
            <w:pPr>
              <w:spacing w:line="240" w:lineRule="auto"/>
              <w:ind w:left="31"/>
              <w:contextualSpacing/>
              <w:rPr>
                <w:rFonts w:ascii="Times New Roman" w:eastAsia="Times New Roman" w:hAnsi="Times New Roman"/>
                <w:lang w:eastAsia="id-ID"/>
              </w:rPr>
            </w:pPr>
            <w:r>
              <w:rPr>
                <w:rFonts w:ascii="Times New Roman" w:eastAsia="Times New Roman" w:hAnsi="Times New Roman"/>
                <w:lang w:eastAsia="id-ID"/>
              </w:rPr>
              <w:t>Mampu menguasai konsep teori</w:t>
            </w:r>
            <w:r w:rsidR="005256A1" w:rsidRPr="00DC6D0A">
              <w:rPr>
                <w:rFonts w:ascii="Times New Roman" w:eastAsia="Times New Roman" w:hAnsi="Times New Roman"/>
                <w:lang w:eastAsia="id-ID"/>
              </w:rPr>
              <w:t>tis matematika kalkulus, trigonometri, perangkat elektronika, rangkaian listrik, prinsip-prinsip modulasi dan pemrosesan sinyal, analisis impedansi dan transmisi, analisis sinyal dan derau yang diperlukan untuk perancangan dan implementasi perangkat telekomunikasi radio frekuensi dan jaringan telekomunikasi;</w:t>
            </w:r>
          </w:p>
          <w:p w14:paraId="394E96B5" w14:textId="77777777" w:rsidR="005256A1" w:rsidRPr="00DC6D0A" w:rsidRDefault="005256A1" w:rsidP="00DC6D0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C6D0A">
              <w:rPr>
                <w:rFonts w:ascii="Times New Roman" w:eastAsia="Times New Roman" w:hAnsi="Times New Roman"/>
              </w:rPr>
              <w:t>Mampu bertanggungjawab atas pencapaian hasil kerja kelompok dan melakukan supervisi</w:t>
            </w:r>
            <w:r w:rsidRPr="00DC6D0A">
              <w:rPr>
                <w:rFonts w:ascii="Times New Roman" w:eastAsia="Times New Roman" w:hAnsi="Times New Roman"/>
              </w:rPr>
              <w:br/>
              <w:t>dan evaluasi terhadap penyelesaian pekerjaan yang ditugaskan kepada pekerja yang berada di bawah tanggungjawabnya;</w:t>
            </w:r>
          </w:p>
          <w:p w14:paraId="63177A80" w14:textId="77777777" w:rsidR="005256A1" w:rsidRPr="00DC6D0A" w:rsidRDefault="005256A1" w:rsidP="00DC6D0A">
            <w:pPr>
              <w:spacing w:line="240" w:lineRule="auto"/>
              <w:ind w:left="31"/>
              <w:contextualSpacing/>
              <w:rPr>
                <w:rFonts w:ascii="Times New Roman" w:eastAsia="Times New Roman" w:hAnsi="Times New Roman"/>
              </w:rPr>
            </w:pPr>
            <w:r w:rsidRPr="00DC6D0A">
              <w:rPr>
                <w:rFonts w:ascii="Times New Roman" w:eastAsia="Times New Roman" w:hAnsi="Times New Roman"/>
              </w:rPr>
              <w:t>Mampu melakukan proses evaluasi diri terhadap kelompok kerja yang berada dibawah</w:t>
            </w:r>
            <w:r w:rsidRPr="00DC6D0A">
              <w:rPr>
                <w:rFonts w:ascii="Times New Roman" w:eastAsia="Times New Roman" w:hAnsi="Times New Roman"/>
              </w:rPr>
              <w:br/>
              <w:t>tanggung jawabnya, dan mengelola pengembangan kompetensi kerja secara mandiri;</w:t>
            </w:r>
          </w:p>
          <w:p w14:paraId="45CE5238" w14:textId="4F83E848" w:rsidR="005256A1" w:rsidRDefault="005256A1" w:rsidP="00DC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  <w:r w:rsidRPr="00DC6D0A">
              <w:rPr>
                <w:rFonts w:ascii="Times New Roman" w:eastAsia="Times New Roman" w:hAnsi="Times New Roman"/>
                <w:lang w:eastAsia="id-ID"/>
              </w:rPr>
              <w:t>Mampu menerapkan matematika terapan (kalkulus dan trigonometri), medan elektromagnetik dan prinsip rekayasa dan implementasi RF (Frekuensi Radio) untuk menyelesaikan permasalahan modulasi, pemrosesan sinyal, impedansi, transmisi, derau dan analisis sinyal;</w:t>
            </w:r>
          </w:p>
          <w:p w14:paraId="1272EE9F" w14:textId="5E3902C8" w:rsidR="00C81062" w:rsidRDefault="00C81062" w:rsidP="00DC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  <w:p w14:paraId="4C2C9543" w14:textId="77777777" w:rsidR="00C81062" w:rsidRPr="00DC6D0A" w:rsidRDefault="00C81062" w:rsidP="00DC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id-ID"/>
              </w:rPr>
            </w:pPr>
          </w:p>
          <w:p w14:paraId="581FE61E" w14:textId="54FF5973" w:rsidR="005256A1" w:rsidRPr="009F3EB2" w:rsidRDefault="005256A1" w:rsidP="00922359">
            <w:pPr>
              <w:spacing w:line="240" w:lineRule="auto"/>
              <w:ind w:left="3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</w:p>
        </w:tc>
      </w:tr>
      <w:tr w:rsidR="001002B2" w:rsidRPr="00BC30EB" w14:paraId="4A1585DF" w14:textId="77777777" w:rsidTr="005256A1">
        <w:trPr>
          <w:trHeight w:val="296"/>
        </w:trPr>
        <w:tc>
          <w:tcPr>
            <w:tcW w:w="2120" w:type="dxa"/>
            <w:vMerge/>
            <w:shd w:val="clear" w:color="auto" w:fill="auto"/>
          </w:tcPr>
          <w:p w14:paraId="3217F149" w14:textId="77777777" w:rsidR="00F262C9" w:rsidRPr="00BC30EB" w:rsidRDefault="00F262C9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175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5B904E37" w14:textId="77777777" w:rsidR="00F262C9" w:rsidRPr="00BC30EB" w:rsidRDefault="00F262C9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color w:val="000000"/>
                <w:lang w:eastAsia="id-ID"/>
              </w:rPr>
              <w:t>CPMK</w:t>
            </w:r>
            <w:r w:rsidRPr="00BC30EB">
              <w:rPr>
                <w:rFonts w:eastAsia="Times New Roman"/>
                <w:b/>
                <w:color w:val="000000"/>
                <w:lang w:val="en-US" w:eastAsia="id-ID"/>
              </w:rPr>
              <w:t xml:space="preserve"> (Capaian Pembelajaran Mata Kuliah)</w:t>
            </w:r>
          </w:p>
        </w:tc>
      </w:tr>
      <w:tr w:rsidR="001002B2" w:rsidRPr="00BC30EB" w14:paraId="5DF08297" w14:textId="77777777" w:rsidTr="00C81062">
        <w:tc>
          <w:tcPr>
            <w:tcW w:w="2120" w:type="dxa"/>
            <w:vMerge/>
            <w:shd w:val="clear" w:color="auto" w:fill="auto"/>
          </w:tcPr>
          <w:p w14:paraId="36BD9973" w14:textId="77777777" w:rsidR="00D10B0E" w:rsidRPr="00BC30EB" w:rsidRDefault="00D10B0E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22B497A9" w14:textId="4401CA6C" w:rsidR="00D10B0E" w:rsidRPr="00C81062" w:rsidRDefault="0026564E" w:rsidP="00E0439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  <w:color w:val="000000"/>
              </w:rPr>
              <w:t>CPMK 1</w:t>
            </w:r>
          </w:p>
        </w:tc>
        <w:tc>
          <w:tcPr>
            <w:tcW w:w="1161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52B01CB" w14:textId="464EC4DA" w:rsidR="00D10B0E" w:rsidRPr="00C81062" w:rsidRDefault="00DC6D0A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  <w:color w:val="000000"/>
              </w:rPr>
              <w:t>Mahasiswa mampu menguasi konsep teori</w:t>
            </w:r>
            <w:r w:rsidR="00285ED2" w:rsidRPr="00C81062">
              <w:rPr>
                <w:rFonts w:ascii="Times New Roman" w:eastAsia="Times New Roman" w:hAnsi="Times New Roman"/>
                <w:color w:val="000000"/>
              </w:rPr>
              <w:t xml:space="preserve">tis materi matematika terapan. </w:t>
            </w:r>
            <w:r w:rsidR="00494420" w:rsidRPr="00C81062">
              <w:rPr>
                <w:rFonts w:ascii="Times New Roman" w:eastAsia="Times New Roman" w:hAnsi="Times New Roman"/>
                <w:color w:val="000000"/>
              </w:rPr>
              <w:t>(S4, P1, KK1)</w:t>
            </w:r>
          </w:p>
        </w:tc>
      </w:tr>
      <w:tr w:rsidR="001002B2" w:rsidRPr="00BC30EB" w14:paraId="42B1EA57" w14:textId="77777777" w:rsidTr="00C81062">
        <w:tc>
          <w:tcPr>
            <w:tcW w:w="2120" w:type="dxa"/>
            <w:vMerge/>
            <w:shd w:val="clear" w:color="auto" w:fill="auto"/>
          </w:tcPr>
          <w:p w14:paraId="6ECEBD62" w14:textId="77777777" w:rsidR="00D10B0E" w:rsidRPr="00BC30EB" w:rsidRDefault="00D10B0E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C445356" w14:textId="7EC7F41E" w:rsidR="00D10B0E" w:rsidRPr="00C81062" w:rsidRDefault="0026564E" w:rsidP="00E0439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  <w:color w:val="000000"/>
              </w:rPr>
              <w:t>CPMK 2</w:t>
            </w:r>
          </w:p>
        </w:tc>
        <w:tc>
          <w:tcPr>
            <w:tcW w:w="1161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43DD219" w14:textId="38211B4C" w:rsidR="00D10B0E" w:rsidRPr="00C81062" w:rsidRDefault="00DC6D0A" w:rsidP="00E0439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  <w:color w:val="000000"/>
              </w:rPr>
              <w:t>Mahasiswa mampu menerapkan matematika terapan (kalkulus dan trigonometri) dalam melakukan penyelesaian permasalahan perhitungan matematika.</w:t>
            </w:r>
            <w:r w:rsidR="00494420" w:rsidRPr="00C81062">
              <w:rPr>
                <w:rFonts w:ascii="Times New Roman" w:eastAsia="Times New Roman" w:hAnsi="Times New Roman"/>
                <w:color w:val="000000"/>
              </w:rPr>
              <w:t xml:space="preserve"> (S4, P1</w:t>
            </w:r>
            <w:r w:rsidR="004D4128" w:rsidRPr="00C81062">
              <w:rPr>
                <w:rFonts w:ascii="Times New Roman" w:eastAsia="Times New Roman" w:hAnsi="Times New Roman"/>
                <w:color w:val="000000"/>
              </w:rPr>
              <w:t>, KK1</w:t>
            </w:r>
            <w:r w:rsidR="00494420" w:rsidRPr="00C81062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</w:tr>
      <w:tr w:rsidR="001002B2" w:rsidRPr="00BC30EB" w14:paraId="298ECEE7" w14:textId="77777777" w:rsidTr="00C81062">
        <w:tc>
          <w:tcPr>
            <w:tcW w:w="2120" w:type="dxa"/>
            <w:vMerge/>
            <w:shd w:val="clear" w:color="auto" w:fill="auto"/>
          </w:tcPr>
          <w:p w14:paraId="3E77DC9A" w14:textId="77777777" w:rsidR="00D10B0E" w:rsidRPr="00BC30EB" w:rsidRDefault="00D10B0E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1756E759" w14:textId="46047AEE" w:rsidR="00D10B0E" w:rsidRPr="00C81062" w:rsidRDefault="0026564E" w:rsidP="00E0439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  <w:color w:val="000000"/>
              </w:rPr>
              <w:t>CPMK 3</w:t>
            </w:r>
          </w:p>
        </w:tc>
        <w:tc>
          <w:tcPr>
            <w:tcW w:w="1161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BF60E48" w14:textId="6E50ED6A" w:rsidR="00D10B0E" w:rsidRPr="00C81062" w:rsidRDefault="00285ED2" w:rsidP="00E0439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  <w:color w:val="000000"/>
              </w:rPr>
              <w:t xml:space="preserve">Mahasiswa mampu melakukan proses evaluasi diri </w:t>
            </w:r>
            <w:r w:rsidRPr="00C81062">
              <w:rPr>
                <w:rFonts w:ascii="Times New Roman" w:eastAsia="Times New Roman" w:hAnsi="Times New Roman"/>
              </w:rPr>
              <w:t xml:space="preserve"> terhadap kelompok kerja yang berada dibawah</w:t>
            </w:r>
            <w:r w:rsidRPr="00C81062">
              <w:rPr>
                <w:rFonts w:ascii="Times New Roman" w:eastAsia="Times New Roman" w:hAnsi="Times New Roman"/>
              </w:rPr>
              <w:br/>
              <w:t>tanggung jawabnya, dan mengelola pengembangan kompetensi kerja secara mandiri dalam meyelesaikan persoalan matematika terapan.</w:t>
            </w:r>
            <w:r w:rsidR="004D4128" w:rsidRPr="00C81062">
              <w:rPr>
                <w:rFonts w:ascii="Times New Roman" w:eastAsia="Times New Roman" w:hAnsi="Times New Roman"/>
              </w:rPr>
              <w:t xml:space="preserve"> (S1, S9, KU6, KU7)</w:t>
            </w:r>
          </w:p>
        </w:tc>
      </w:tr>
      <w:tr w:rsidR="001002B2" w:rsidRPr="00BC30EB" w14:paraId="61F3193C" w14:textId="77777777" w:rsidTr="00C81062">
        <w:tc>
          <w:tcPr>
            <w:tcW w:w="2120" w:type="dxa"/>
            <w:vMerge/>
            <w:tcBorders>
              <w:bottom w:val="nil"/>
            </w:tcBorders>
            <w:shd w:val="clear" w:color="auto" w:fill="auto"/>
          </w:tcPr>
          <w:p w14:paraId="66A43960" w14:textId="77777777" w:rsidR="00D10B0E" w:rsidRPr="00BC30EB" w:rsidRDefault="00D10B0E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53A0053" w14:textId="079ABF49" w:rsidR="00D10B0E" w:rsidRPr="00C81062" w:rsidRDefault="0026564E" w:rsidP="00E0439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  <w:color w:val="000000"/>
              </w:rPr>
              <w:t>CPMK 4</w:t>
            </w:r>
          </w:p>
        </w:tc>
        <w:tc>
          <w:tcPr>
            <w:tcW w:w="11610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D2B51EF" w14:textId="630F2FF7" w:rsidR="00D10B0E" w:rsidRPr="00C81062" w:rsidRDefault="00285ED2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</w:rPr>
            </w:pPr>
            <w:r w:rsidRPr="00C81062">
              <w:rPr>
                <w:rFonts w:ascii="Times New Roman" w:eastAsia="Times New Roman" w:hAnsi="Times New Roman"/>
              </w:rPr>
              <w:t xml:space="preserve">Mahasiswa mampu bertanggungjawab atas pencapaian hasil kerja dalam penyelesaian persoalan matematika terapan. </w:t>
            </w:r>
            <w:r w:rsidR="004D4128" w:rsidRPr="00C81062">
              <w:rPr>
                <w:rFonts w:ascii="Times New Roman" w:eastAsia="Times New Roman" w:hAnsi="Times New Roman"/>
              </w:rPr>
              <w:t>(S1, S4, S9, KU6, KU7)</w:t>
            </w:r>
          </w:p>
        </w:tc>
      </w:tr>
      <w:tr w:rsidR="00285ED2" w:rsidRPr="00BC30EB" w14:paraId="07E73D17" w14:textId="77777777" w:rsidTr="00494420"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C64FBB" w14:textId="77777777" w:rsidR="00285ED2" w:rsidRPr="00BC30EB" w:rsidRDefault="00285ED2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175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D0CECE" w:themeFill="background2" w:themeFillShade="E6"/>
          </w:tcPr>
          <w:p w14:paraId="50C09A2B" w14:textId="3A5A894F" w:rsidR="00285ED2" w:rsidRPr="00DC6D0A" w:rsidRDefault="0008120B" w:rsidP="00285ED2">
            <w:pPr>
              <w:spacing w:after="0" w:line="256" w:lineRule="auto"/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  <w:b/>
                <w:color w:val="000000"/>
                <w:lang w:val="en-US" w:eastAsia="id-ID"/>
              </w:rPr>
              <w:t>Kemampuan</w:t>
            </w:r>
            <w:r>
              <w:rPr>
                <w:rFonts w:eastAsia="Times New Roman"/>
                <w:b/>
                <w:color w:val="000000"/>
                <w:lang w:eastAsia="id-ID"/>
              </w:rPr>
              <w:t xml:space="preserve"> Akhir Tiap Tahapan Belajar (Sub-CPMK)</w:t>
            </w:r>
          </w:p>
        </w:tc>
      </w:tr>
      <w:tr w:rsidR="0008120B" w:rsidRPr="00BC30EB" w14:paraId="3F5590D1" w14:textId="6D9A2AB4" w:rsidTr="00C81062"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B28517" w14:textId="77777777" w:rsidR="0008120B" w:rsidRPr="00BC30EB" w:rsidRDefault="0008120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A8A1D6" w14:textId="7DE60A0C" w:rsidR="0008120B" w:rsidRPr="00C81062" w:rsidRDefault="0008120B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1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653A18" w14:textId="4FCA0A95" w:rsidR="0008120B" w:rsidRPr="00C81062" w:rsidRDefault="009851E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 xml:space="preserve">Mampu </w:t>
            </w:r>
            <w:r w:rsidR="00E054EF"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menggunakan operasi aljabar pada matriks</w:t>
            </w:r>
          </w:p>
        </w:tc>
      </w:tr>
      <w:tr w:rsidR="0008120B" w:rsidRPr="00BC30EB" w14:paraId="3E46F0ED" w14:textId="40CE3DD6" w:rsidTr="00C81062"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688CF" w14:textId="77777777" w:rsidR="0008120B" w:rsidRPr="00BC30EB" w:rsidRDefault="0008120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1B6037" w14:textId="25B4274C" w:rsidR="0008120B" w:rsidRPr="00C81062" w:rsidRDefault="0008120B" w:rsidP="00285ED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2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2703CC" w14:textId="473B6A47" w:rsidR="0008120B" w:rsidRPr="00C81062" w:rsidRDefault="00E054EF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Mampu menghitung determinan dan invers matriks</w:t>
            </w:r>
          </w:p>
        </w:tc>
      </w:tr>
      <w:tr w:rsidR="0008120B" w:rsidRPr="00BC30EB" w14:paraId="4B3FEEF0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DF833" w14:textId="77777777" w:rsidR="0008120B" w:rsidRPr="00BC30EB" w:rsidRDefault="0008120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4789DA" w14:textId="02CA9B87" w:rsidR="0008120B" w:rsidRPr="00C81062" w:rsidRDefault="0008120B" w:rsidP="00285ED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lang w:val="en-US"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3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805B6C" w14:textId="1AF156EE" w:rsidR="0008120B" w:rsidRPr="00C81062" w:rsidRDefault="00E054EF" w:rsidP="00285ED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lang w:val="en-US" w:eastAsia="id-ID"/>
              </w:rPr>
            </w:pPr>
            <w:r w:rsidRPr="00C81062">
              <w:rPr>
                <w:rFonts w:ascii="Times New Roman" w:hAnsi="Times New Roman"/>
              </w:rPr>
              <w:t>Mampu melakukan pemecahan sistem persamaan linier dengan tiga variabel</w:t>
            </w:r>
          </w:p>
        </w:tc>
      </w:tr>
      <w:tr w:rsidR="0008120B" w:rsidRPr="00BC30EB" w14:paraId="69850D0D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BDA1" w14:textId="77777777" w:rsidR="0008120B" w:rsidRPr="00BC30EB" w:rsidRDefault="0008120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FCB6F6" w14:textId="056FA822" w:rsidR="0008120B" w:rsidRPr="00C81062" w:rsidRDefault="0008120B" w:rsidP="00285ED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lang w:val="en-US"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4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03BD61" w14:textId="5657492C" w:rsidR="0008120B" w:rsidRPr="00C81062" w:rsidRDefault="00E054EF" w:rsidP="00285ED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lang w:val="en-US" w:eastAsia="id-ID"/>
              </w:rPr>
            </w:pPr>
            <w:r w:rsidRPr="00C81062">
              <w:rPr>
                <w:rFonts w:ascii="Times New Roman" w:hAnsi="Times New Roman"/>
              </w:rPr>
              <w:t>Mampu menggunakan operasi dasar pada bilangan kompleks</w:t>
            </w:r>
          </w:p>
        </w:tc>
      </w:tr>
      <w:tr w:rsidR="0008120B" w:rsidRPr="00BC30EB" w14:paraId="6169086E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D0EE" w14:textId="34DD2156" w:rsidR="0008120B" w:rsidRPr="00BC30EB" w:rsidRDefault="0008120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31D010B" w14:textId="06AA9DA9" w:rsidR="0008120B" w:rsidRPr="00C81062" w:rsidRDefault="0008120B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5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BDE0E1" w14:textId="04154974" w:rsidR="0008120B" w:rsidRPr="00C81062" w:rsidRDefault="00E054EF" w:rsidP="00285ED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lang w:val="en-US" w:eastAsia="id-ID"/>
              </w:rPr>
            </w:pPr>
            <w:r w:rsidRPr="00C81062">
              <w:rPr>
                <w:rFonts w:ascii="Times New Roman" w:hAnsi="Times New Roman"/>
              </w:rPr>
              <w:t>Mampu mengubah bentuk rectangular ke bentuk polar</w:t>
            </w:r>
            <w:r w:rsidR="00BB0881" w:rsidRPr="00C81062">
              <w:rPr>
                <w:rFonts w:ascii="Times New Roman" w:hAnsi="Times New Roman"/>
              </w:rPr>
              <w:t xml:space="preserve"> bilangan kompleks</w:t>
            </w:r>
            <w:r w:rsidRPr="00C81062">
              <w:rPr>
                <w:rFonts w:ascii="Times New Roman" w:hAnsi="Times New Roman"/>
              </w:rPr>
              <w:t xml:space="preserve"> dan </w:t>
            </w:r>
            <w:r w:rsidR="00BB0881" w:rsidRPr="00C81062">
              <w:rPr>
                <w:rFonts w:ascii="Times New Roman" w:hAnsi="Times New Roman"/>
              </w:rPr>
              <w:t>sebaliknya serta menggambar vektornya</w:t>
            </w:r>
          </w:p>
        </w:tc>
      </w:tr>
      <w:tr w:rsidR="0008120B" w:rsidRPr="00BC30EB" w14:paraId="5E0AE769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B018" w14:textId="77777777" w:rsidR="0008120B" w:rsidRPr="00BC30EB" w:rsidRDefault="0008120B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015AD7" w14:textId="2562B191" w:rsidR="0008120B" w:rsidRPr="00C81062" w:rsidRDefault="0008120B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6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06C6F1" w14:textId="17E5501E" w:rsidR="0008120B" w:rsidRPr="00C81062" w:rsidRDefault="00555135" w:rsidP="00285ED2">
            <w:pPr>
              <w:spacing w:after="0" w:line="256" w:lineRule="auto"/>
              <w:rPr>
                <w:rFonts w:ascii="Times New Roman" w:eastAsia="Times New Roman" w:hAnsi="Times New Roman"/>
                <w:b/>
                <w:color w:val="000000"/>
                <w:lang w:eastAsia="id-ID"/>
              </w:rPr>
            </w:pPr>
            <w:r w:rsidRPr="00C81062">
              <w:rPr>
                <w:rFonts w:ascii="Times New Roman" w:hAnsi="Times New Roman"/>
              </w:rPr>
              <w:t>Mampu</w:t>
            </w:r>
            <w:r w:rsidR="00BB0881" w:rsidRPr="00C81062">
              <w:rPr>
                <w:rFonts w:ascii="Times New Roman" w:hAnsi="Times New Roman"/>
              </w:rPr>
              <w:t xml:space="preserve"> mengubah bentuk Rectangular ke bentuk Eksponensial dan sebaliknya</w:t>
            </w:r>
          </w:p>
        </w:tc>
      </w:tr>
      <w:tr w:rsidR="00BB0881" w:rsidRPr="00BC30EB" w14:paraId="0B1EE92E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F25C" w14:textId="77777777" w:rsidR="00BB0881" w:rsidRPr="00BC30EB" w:rsidRDefault="00BB0881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E2AB88" w14:textId="3CD5DF1F" w:rsidR="00BB0881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7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DB60D7" w14:textId="003D00CF" w:rsidR="00BB0881" w:rsidRPr="00C81062" w:rsidRDefault="00BB0881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menggunakan Aplikasi Bilangan Kompleks</w:t>
            </w:r>
          </w:p>
        </w:tc>
      </w:tr>
      <w:tr w:rsidR="00BB0881" w:rsidRPr="00BC30EB" w14:paraId="597F90D1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E7BC" w14:textId="77777777" w:rsidR="00BB0881" w:rsidRPr="00BC30EB" w:rsidRDefault="00BB0881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7DE898" w14:textId="1CC6F0DA" w:rsidR="00BB0881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8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50EC21" w14:textId="431340CB" w:rsidR="00BB0881" w:rsidRPr="00C81062" w:rsidRDefault="00BB0881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menggunakan operasi pada vektor dan mengenali komponen vektor</w:t>
            </w:r>
          </w:p>
        </w:tc>
      </w:tr>
      <w:tr w:rsidR="00BB0881" w:rsidRPr="00BC30EB" w14:paraId="20C433D1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FB755" w14:textId="77777777" w:rsidR="00BB0881" w:rsidRPr="00BC30EB" w:rsidRDefault="00BB0881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98E0C9" w14:textId="3B8A043B" w:rsidR="00BB0881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9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F485F7" w14:textId="4A95C16D" w:rsidR="00BB0881" w:rsidRPr="00C81062" w:rsidRDefault="00555135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melakukan perkalian titik dan perkalian silang pada vektor</w:t>
            </w:r>
          </w:p>
        </w:tc>
      </w:tr>
      <w:tr w:rsidR="00BB0881" w:rsidRPr="00BC30EB" w14:paraId="45B05600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F5B8" w14:textId="77777777" w:rsidR="00BB0881" w:rsidRPr="00BC30EB" w:rsidRDefault="00BB0881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60959F" w14:textId="202D8B30" w:rsidR="00BB0881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10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58BF50" w14:textId="52876929" w:rsidR="00BB0881" w:rsidRPr="00C81062" w:rsidRDefault="00555135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menggunakan rumus proyeksi vektor</w:t>
            </w:r>
          </w:p>
        </w:tc>
      </w:tr>
      <w:tr w:rsidR="00555135" w:rsidRPr="00BC30EB" w14:paraId="5CEA7A54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EF79" w14:textId="77777777" w:rsidR="00555135" w:rsidRPr="00BC30EB" w:rsidRDefault="0055513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6EB540" w14:textId="08AD4F87" w:rsidR="00555135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11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2C05E2" w14:textId="3E64D9BD" w:rsidR="00555135" w:rsidRPr="00C81062" w:rsidRDefault="00555135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menggunakan rumus transformasi laplace dan invers tranformasi laplace</w:t>
            </w:r>
          </w:p>
        </w:tc>
      </w:tr>
      <w:tr w:rsidR="00555135" w:rsidRPr="00BC30EB" w14:paraId="1CDA49D6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43DB" w14:textId="77777777" w:rsidR="00555135" w:rsidRPr="00BC30EB" w:rsidRDefault="0055513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2E0338" w14:textId="7A76D121" w:rsidR="00555135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12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3E734D" w14:textId="3A876655" w:rsidR="00555135" w:rsidRPr="00C81062" w:rsidRDefault="00555135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menggunakan Tabel untuk menentukan tranformasi laplace suatu fungsi ataupun inversnya serta menggunakan aplikasi transformasi laplace.</w:t>
            </w:r>
          </w:p>
        </w:tc>
      </w:tr>
      <w:tr w:rsidR="00555135" w:rsidRPr="00BC30EB" w14:paraId="1AFCBEFD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3DE0" w14:textId="77777777" w:rsidR="00555135" w:rsidRPr="00BC30EB" w:rsidRDefault="0055513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977E55" w14:textId="4C120BE1" w:rsidR="00555135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13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D6796B" w14:textId="31E855FE" w:rsidR="00555135" w:rsidRPr="00C81062" w:rsidRDefault="00555135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menggunakan rumus deret fourier dari suatu fungsi</w:t>
            </w:r>
          </w:p>
        </w:tc>
      </w:tr>
      <w:tr w:rsidR="00555135" w:rsidRPr="00BC30EB" w14:paraId="78E606C7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4FCC" w14:textId="77777777" w:rsidR="00555135" w:rsidRPr="00BC30EB" w:rsidRDefault="0055513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44EC0" w14:textId="7B8B5686" w:rsidR="00555135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Sub-CPMK 14</w:t>
            </w:r>
          </w:p>
        </w:tc>
        <w:tc>
          <w:tcPr>
            <w:tcW w:w="11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E0F84" w14:textId="1B1F7A8F" w:rsidR="00555135" w:rsidRPr="00C81062" w:rsidRDefault="00555135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Mampu menggunakan rumus deret sinus dan kosinus fourier</w:t>
            </w:r>
          </w:p>
        </w:tc>
      </w:tr>
      <w:tr w:rsidR="00494420" w:rsidRPr="00BC30EB" w14:paraId="5DEE50C5" w14:textId="77777777" w:rsidTr="00494420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FA545" w14:textId="77777777" w:rsidR="00494420" w:rsidRPr="00BC30EB" w:rsidRDefault="00494420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9B829A" w14:textId="4B06756D" w:rsidR="00494420" w:rsidRPr="00494420" w:rsidRDefault="00494420" w:rsidP="00285ED2">
            <w:pPr>
              <w:spacing w:after="0" w:line="256" w:lineRule="auto"/>
              <w:rPr>
                <w:b/>
              </w:rPr>
            </w:pPr>
            <w:r w:rsidRPr="00494420">
              <w:rPr>
                <w:b/>
              </w:rPr>
              <w:t>Korelasi CPMK dengan Sub-CPMK</w:t>
            </w:r>
          </w:p>
        </w:tc>
      </w:tr>
      <w:tr w:rsidR="00494420" w:rsidRPr="00BC30EB" w14:paraId="2DC3A521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3E10" w14:textId="77777777" w:rsidR="00494420" w:rsidRPr="00BC30EB" w:rsidRDefault="00494420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B88A" w14:textId="292AD745" w:rsidR="00494420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CPMK 1</w:t>
            </w:r>
          </w:p>
        </w:tc>
        <w:tc>
          <w:tcPr>
            <w:tcW w:w="1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5FFA" w14:textId="39299408" w:rsidR="00494420" w:rsidRPr="00C81062" w:rsidRDefault="004D4128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Sub-</w:t>
            </w:r>
            <w:r w:rsidR="00494420" w:rsidRPr="00C81062">
              <w:rPr>
                <w:rFonts w:ascii="Times New Roman" w:hAnsi="Times New Roman"/>
              </w:rPr>
              <w:t xml:space="preserve">CPMK </w:t>
            </w:r>
            <w:r w:rsidRPr="00C81062">
              <w:rPr>
                <w:rFonts w:ascii="Times New Roman" w:hAnsi="Times New Roman"/>
              </w:rPr>
              <w:t>1, 2, 4, 8, 13</w:t>
            </w:r>
          </w:p>
        </w:tc>
      </w:tr>
      <w:tr w:rsidR="00494420" w:rsidRPr="00BC30EB" w14:paraId="0F322B80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2B5" w14:textId="77777777" w:rsidR="00494420" w:rsidRPr="00BC30EB" w:rsidRDefault="00494420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FD72" w14:textId="0CF152AE" w:rsidR="00494420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CPMK 2</w:t>
            </w:r>
          </w:p>
        </w:tc>
        <w:tc>
          <w:tcPr>
            <w:tcW w:w="1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C346" w14:textId="3A3CE5E2" w:rsidR="00494420" w:rsidRPr="00C81062" w:rsidRDefault="003F4D48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Sub-CPMK 5, 6</w:t>
            </w:r>
            <w:r w:rsidR="004D4128" w:rsidRPr="00C81062">
              <w:rPr>
                <w:rFonts w:ascii="Times New Roman" w:hAnsi="Times New Roman"/>
              </w:rPr>
              <w:t>, 10, 14</w:t>
            </w:r>
          </w:p>
        </w:tc>
      </w:tr>
      <w:tr w:rsidR="00494420" w:rsidRPr="00BC30EB" w14:paraId="6B326CF5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98C6" w14:textId="77777777" w:rsidR="00494420" w:rsidRPr="00BC30EB" w:rsidRDefault="00494420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A019" w14:textId="00DC845F" w:rsidR="00494420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CPMK 3</w:t>
            </w:r>
          </w:p>
        </w:tc>
        <w:tc>
          <w:tcPr>
            <w:tcW w:w="1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BEF4" w14:textId="4432AD34" w:rsidR="00494420" w:rsidRPr="00C81062" w:rsidRDefault="004D4128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>Sub-CPMK 3, 7, 12</w:t>
            </w:r>
          </w:p>
        </w:tc>
      </w:tr>
      <w:tr w:rsidR="00494420" w:rsidRPr="00BC30EB" w14:paraId="5A350ECF" w14:textId="77777777" w:rsidTr="00C81062"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F8E8" w14:textId="77777777" w:rsidR="00494420" w:rsidRPr="00BC30EB" w:rsidRDefault="00494420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B2FA" w14:textId="173D4887" w:rsidR="00494420" w:rsidRPr="00C81062" w:rsidRDefault="00494420" w:rsidP="00285ED2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lang w:eastAsia="id-ID"/>
              </w:rPr>
            </w:pPr>
            <w:r w:rsidRPr="00C81062">
              <w:rPr>
                <w:rFonts w:ascii="Times New Roman" w:eastAsia="Times New Roman" w:hAnsi="Times New Roman"/>
                <w:color w:val="000000"/>
                <w:lang w:eastAsia="id-ID"/>
              </w:rPr>
              <w:t>CPMK 4</w:t>
            </w:r>
          </w:p>
        </w:tc>
        <w:tc>
          <w:tcPr>
            <w:tcW w:w="11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DA5D" w14:textId="426C2074" w:rsidR="00494420" w:rsidRPr="00C81062" w:rsidRDefault="004D4128" w:rsidP="00285ED2">
            <w:pPr>
              <w:spacing w:after="0" w:line="256" w:lineRule="auto"/>
              <w:rPr>
                <w:rFonts w:ascii="Times New Roman" w:hAnsi="Times New Roman"/>
              </w:rPr>
            </w:pPr>
            <w:r w:rsidRPr="00C81062">
              <w:rPr>
                <w:rFonts w:ascii="Times New Roman" w:hAnsi="Times New Roman"/>
              </w:rPr>
              <w:t xml:space="preserve">Sub-CPMK </w:t>
            </w:r>
            <w:r w:rsidR="00C81062" w:rsidRPr="00C81062">
              <w:rPr>
                <w:rFonts w:ascii="Times New Roman" w:hAnsi="Times New Roman"/>
              </w:rPr>
              <w:t>9, 11</w:t>
            </w:r>
          </w:p>
        </w:tc>
      </w:tr>
      <w:tr w:rsidR="001002B2" w:rsidRPr="00BC30EB" w14:paraId="19792F85" w14:textId="77777777" w:rsidTr="00494420">
        <w:trPr>
          <w:trHeight w:val="345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40B9326C" w14:textId="77777777" w:rsidR="00222023" w:rsidRPr="00BC30EB" w:rsidRDefault="00222023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  <w:r w:rsidRPr="00BC30EB">
              <w:rPr>
                <w:rFonts w:eastAsia="Times New Roman"/>
                <w:b/>
                <w:color w:val="000000"/>
              </w:rPr>
              <w:t>Diskripsi Singkat MK</w:t>
            </w:r>
          </w:p>
        </w:tc>
        <w:tc>
          <w:tcPr>
            <w:tcW w:w="131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C157FB3" w14:textId="1950E593" w:rsidR="00C81062" w:rsidRDefault="00C81062" w:rsidP="00C810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Pada mata kuliah  ini mahasiswa mempelajari, memahami tentang</w:t>
            </w:r>
            <w:r>
              <w:rPr>
                <w:rFonts w:ascii="Times New Roman" w:hAnsi="Times New Roman"/>
                <w:lang w:val="en-US"/>
              </w:rPr>
              <w:t xml:space="preserve"> konsep </w:t>
            </w:r>
            <w:r>
              <w:rPr>
                <w:rFonts w:ascii="Times New Roman" w:hAnsi="Times New Roman"/>
              </w:rPr>
              <w:t xml:space="preserve">matriks, bilangan kompleks, vektor, transformasi Laplace, dan transformasi Fourier. </w:t>
            </w:r>
          </w:p>
          <w:p w14:paraId="739CF017" w14:textId="77777777" w:rsidR="00B3308D" w:rsidRPr="00BC30EB" w:rsidRDefault="00B3308D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66B398AA" w14:textId="77777777" w:rsidR="00B3308D" w:rsidRPr="00BC30EB" w:rsidRDefault="00B3308D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12F4AAC5" w14:textId="77777777" w:rsidR="00B3308D" w:rsidRPr="00BC30EB" w:rsidRDefault="00B3308D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  <w:p w14:paraId="4F480874" w14:textId="77777777" w:rsidR="00B3308D" w:rsidRPr="00BC30EB" w:rsidRDefault="00B3308D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</w:tr>
      <w:tr w:rsidR="001002B2" w:rsidRPr="00BC30EB" w14:paraId="2B65D8BC" w14:textId="77777777" w:rsidTr="005256A1">
        <w:trPr>
          <w:trHeight w:val="345"/>
        </w:trPr>
        <w:tc>
          <w:tcPr>
            <w:tcW w:w="2120" w:type="dxa"/>
            <w:shd w:val="clear" w:color="auto" w:fill="auto"/>
          </w:tcPr>
          <w:p w14:paraId="5920D1F0" w14:textId="77777777" w:rsidR="00214D05" w:rsidRPr="00BC30EB" w:rsidRDefault="00151BB7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  <w:r w:rsidRPr="00BC30EB">
              <w:rPr>
                <w:rFonts w:eastAsia="Times New Roman"/>
                <w:b/>
                <w:color w:val="000000"/>
                <w:lang w:val="en-US"/>
              </w:rPr>
              <w:lastRenderedPageBreak/>
              <w:t xml:space="preserve">Bahan Kajian </w:t>
            </w:r>
            <w:r w:rsidR="00070C46" w:rsidRPr="00BC30EB">
              <w:rPr>
                <w:rFonts w:eastAsia="Times New Roman"/>
                <w:b/>
                <w:color w:val="000000"/>
              </w:rPr>
              <w:t xml:space="preserve">/ </w:t>
            </w:r>
            <w:r w:rsidR="00A52056" w:rsidRPr="00BC30EB">
              <w:rPr>
                <w:rFonts w:eastAsia="Times New Roman"/>
                <w:b/>
                <w:color w:val="000000"/>
                <w:lang w:val="en-US"/>
              </w:rPr>
              <w:t>Materi Pembelajaran</w:t>
            </w:r>
          </w:p>
        </w:tc>
        <w:tc>
          <w:tcPr>
            <w:tcW w:w="13175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5B22CF1C" w14:textId="77777777" w:rsidR="00F356AB" w:rsidRPr="00BC30EB" w:rsidRDefault="00F356AB" w:rsidP="00E04391">
            <w:pPr>
              <w:spacing w:after="0" w:line="240" w:lineRule="auto"/>
              <w:rPr>
                <w:color w:val="000000"/>
                <w:lang w:val="en-US"/>
              </w:rPr>
            </w:pPr>
          </w:p>
          <w:p w14:paraId="03B1CC97" w14:textId="77777777" w:rsidR="00CD3060" w:rsidRDefault="00CD3060" w:rsidP="00CD3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Matriks</w:t>
            </w:r>
          </w:p>
          <w:p w14:paraId="57027593" w14:textId="77777777" w:rsidR="00CD3060" w:rsidRDefault="00CD3060" w:rsidP="00CD3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Bilangan Kompleks</w:t>
            </w:r>
          </w:p>
          <w:p w14:paraId="14657580" w14:textId="77777777" w:rsidR="00CD3060" w:rsidRDefault="00CD3060" w:rsidP="00CD3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Vektor</w:t>
            </w:r>
          </w:p>
          <w:p w14:paraId="135974F6" w14:textId="77777777" w:rsidR="00CD3060" w:rsidRDefault="00CD3060" w:rsidP="00CD30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Transformasi Laplace</w:t>
            </w:r>
          </w:p>
          <w:p w14:paraId="38BB6A25" w14:textId="59C8F959" w:rsidR="00B3308D" w:rsidRPr="00BC30EB" w:rsidRDefault="00CD3060" w:rsidP="00E04391">
            <w:pPr>
              <w:spacing w:after="0" w:line="240" w:lineRule="auto"/>
              <w:rPr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Transformasi Fourier</w:t>
            </w:r>
          </w:p>
          <w:p w14:paraId="08E3EF74" w14:textId="77777777" w:rsidR="00B3308D" w:rsidRPr="00BC30EB" w:rsidRDefault="00B3308D" w:rsidP="00E04391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1002B2" w:rsidRPr="00BC30EB" w14:paraId="44AF4F69" w14:textId="77777777" w:rsidTr="005256A1">
        <w:tc>
          <w:tcPr>
            <w:tcW w:w="2120" w:type="dxa"/>
            <w:vMerge w:val="restart"/>
            <w:shd w:val="clear" w:color="auto" w:fill="auto"/>
          </w:tcPr>
          <w:p w14:paraId="7D38627C" w14:textId="77777777" w:rsidR="00214D05" w:rsidRPr="00BC30EB" w:rsidRDefault="00F262C9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  <w:r w:rsidRPr="00BC30EB">
              <w:rPr>
                <w:rFonts w:eastAsia="Times New Roman"/>
                <w:b/>
                <w:color w:val="000000"/>
                <w:lang w:val="en-US"/>
              </w:rPr>
              <w:t>Daftar Referensi</w:t>
            </w:r>
          </w:p>
        </w:tc>
        <w:tc>
          <w:tcPr>
            <w:tcW w:w="2521" w:type="dxa"/>
            <w:gridSpan w:val="2"/>
            <w:tcBorders>
              <w:bottom w:val="single" w:sz="8" w:space="0" w:color="auto"/>
            </w:tcBorders>
            <w:shd w:val="clear" w:color="auto" w:fill="E7E6E6"/>
          </w:tcPr>
          <w:p w14:paraId="7727261B" w14:textId="77777777" w:rsidR="00214D05" w:rsidRPr="00BC30EB" w:rsidRDefault="00453833" w:rsidP="00E04391">
            <w:pPr>
              <w:autoSpaceDE w:val="0"/>
              <w:autoSpaceDN w:val="0"/>
              <w:spacing w:after="0" w:line="240" w:lineRule="auto"/>
              <w:ind w:left="26"/>
              <w:rPr>
                <w:rFonts w:eastAsia="Times New Roman" w:cs="Arial"/>
                <w:b/>
                <w:color w:val="000000"/>
              </w:rPr>
            </w:pPr>
            <w:r w:rsidRPr="00BC30EB">
              <w:rPr>
                <w:rFonts w:eastAsia="Times New Roman" w:cs="Arial"/>
                <w:b/>
                <w:color w:val="000000"/>
              </w:rPr>
              <w:t>Utama</w:t>
            </w:r>
            <w:r w:rsidR="00214D05" w:rsidRPr="00BC30EB">
              <w:rPr>
                <w:rFonts w:eastAsia="Times New Roman" w:cs="Arial"/>
                <w:b/>
                <w:color w:val="000000"/>
              </w:rPr>
              <w:t>:</w:t>
            </w:r>
          </w:p>
        </w:tc>
        <w:tc>
          <w:tcPr>
            <w:tcW w:w="10654" w:type="dxa"/>
            <w:gridSpan w:val="5"/>
            <w:tcBorders>
              <w:top w:val="nil"/>
              <w:bottom w:val="single" w:sz="4" w:space="0" w:color="FFFFFF"/>
            </w:tcBorders>
            <w:shd w:val="clear" w:color="auto" w:fill="auto"/>
          </w:tcPr>
          <w:p w14:paraId="33EDCBC7" w14:textId="77777777" w:rsidR="00214D05" w:rsidRPr="00BC30EB" w:rsidRDefault="00214D05" w:rsidP="00E04391">
            <w:pPr>
              <w:autoSpaceDE w:val="0"/>
              <w:autoSpaceDN w:val="0"/>
              <w:spacing w:after="0" w:line="240" w:lineRule="auto"/>
              <w:ind w:left="26"/>
              <w:rPr>
                <w:rFonts w:eastAsia="Times New Roman" w:cs="Arial"/>
                <w:b/>
                <w:color w:val="000000"/>
              </w:rPr>
            </w:pPr>
          </w:p>
        </w:tc>
      </w:tr>
      <w:tr w:rsidR="001002B2" w:rsidRPr="00BC30EB" w14:paraId="2B54280E" w14:textId="77777777" w:rsidTr="005256A1">
        <w:tc>
          <w:tcPr>
            <w:tcW w:w="2120" w:type="dxa"/>
            <w:vMerge/>
            <w:shd w:val="clear" w:color="auto" w:fill="auto"/>
          </w:tcPr>
          <w:p w14:paraId="148638E0" w14:textId="77777777" w:rsidR="00214D05" w:rsidRPr="00BC30EB" w:rsidRDefault="00214D0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175" w:type="dxa"/>
            <w:gridSpan w:val="7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14:paraId="5A06F83D" w14:textId="55DF67D6" w:rsidR="00B3308D" w:rsidRPr="00BC30EB" w:rsidRDefault="00B3308D" w:rsidP="00E04391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val="en-US"/>
              </w:rPr>
            </w:pPr>
          </w:p>
          <w:p w14:paraId="50300BEE" w14:textId="77777777" w:rsidR="00CD3060" w:rsidRPr="003F1E7A" w:rsidRDefault="00CD3060" w:rsidP="00516884">
            <w:pPr>
              <w:numPr>
                <w:ilvl w:val="0"/>
                <w:numId w:val="2"/>
              </w:numPr>
              <w:spacing w:after="0"/>
            </w:pPr>
            <w:r>
              <w:t>Buku Ajar</w:t>
            </w:r>
          </w:p>
          <w:p w14:paraId="15C427D8" w14:textId="7D28CD8A" w:rsidR="00B3308D" w:rsidRPr="00CD3060" w:rsidRDefault="00CD3060" w:rsidP="00516884">
            <w:pPr>
              <w:numPr>
                <w:ilvl w:val="0"/>
                <w:numId w:val="2"/>
              </w:numPr>
              <w:spacing w:after="0"/>
            </w:pPr>
            <w:r w:rsidRPr="00BB518E">
              <w:t>K.A Stroud</w:t>
            </w:r>
          </w:p>
          <w:p w14:paraId="21393933" w14:textId="77777777" w:rsidR="00B3308D" w:rsidRPr="00BC30EB" w:rsidRDefault="00B3308D" w:rsidP="00E04391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002B2" w:rsidRPr="00BC30EB" w14:paraId="629E07B8" w14:textId="77777777" w:rsidTr="005256A1">
        <w:tc>
          <w:tcPr>
            <w:tcW w:w="2120" w:type="dxa"/>
            <w:vMerge/>
            <w:shd w:val="clear" w:color="auto" w:fill="auto"/>
          </w:tcPr>
          <w:p w14:paraId="56916259" w14:textId="77777777" w:rsidR="00214D05" w:rsidRPr="00BC30EB" w:rsidRDefault="00214D0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2521" w:type="dxa"/>
            <w:gridSpan w:val="2"/>
            <w:tcBorders>
              <w:top w:val="single" w:sz="8" w:space="0" w:color="auto"/>
            </w:tcBorders>
            <w:shd w:val="clear" w:color="auto" w:fill="E7E6E6"/>
          </w:tcPr>
          <w:p w14:paraId="2276D231" w14:textId="77777777" w:rsidR="00214D05" w:rsidRPr="00BC30EB" w:rsidRDefault="00453833" w:rsidP="00E0439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C30EB">
              <w:rPr>
                <w:rFonts w:eastAsia="Times New Roman" w:cs="TimesNewRoman,Italic"/>
                <w:b/>
                <w:iCs/>
                <w:color w:val="000000"/>
              </w:rPr>
              <w:t>Pendukung</w:t>
            </w:r>
            <w:r w:rsidR="00214D05" w:rsidRPr="00BC30EB">
              <w:rPr>
                <w:rFonts w:eastAsia="Times New Roman" w:cs="TimesNewRoman,Italic"/>
                <w:b/>
                <w:iCs/>
                <w:color w:val="000000"/>
              </w:rPr>
              <w:t>:</w:t>
            </w:r>
          </w:p>
        </w:tc>
        <w:tc>
          <w:tcPr>
            <w:tcW w:w="10654" w:type="dxa"/>
            <w:gridSpan w:val="5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14:paraId="436A5DD2" w14:textId="77777777" w:rsidR="00214D05" w:rsidRPr="00BC30EB" w:rsidRDefault="00214D05" w:rsidP="00E0439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1002B2" w:rsidRPr="00BC30EB" w14:paraId="23EBA308" w14:textId="77777777" w:rsidTr="005256A1">
        <w:tc>
          <w:tcPr>
            <w:tcW w:w="2120" w:type="dxa"/>
            <w:vMerge/>
            <w:shd w:val="clear" w:color="auto" w:fill="auto"/>
          </w:tcPr>
          <w:p w14:paraId="639B1427" w14:textId="77777777" w:rsidR="00214D05" w:rsidRPr="00BC30EB" w:rsidRDefault="00214D0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13175" w:type="dxa"/>
            <w:gridSpan w:val="7"/>
            <w:tcBorders>
              <w:top w:val="single" w:sz="4" w:space="0" w:color="FFFFFF"/>
            </w:tcBorders>
            <w:shd w:val="clear" w:color="auto" w:fill="auto"/>
          </w:tcPr>
          <w:p w14:paraId="4F61151A" w14:textId="77777777" w:rsidR="00214D05" w:rsidRPr="00BC30EB" w:rsidRDefault="00214D05" w:rsidP="00E04391">
            <w:pPr>
              <w:pStyle w:val="Bibliography"/>
              <w:spacing w:after="0" w:line="240" w:lineRule="auto"/>
              <w:rPr>
                <w:color w:val="000000"/>
                <w:lang w:val="en-US"/>
              </w:rPr>
            </w:pPr>
          </w:p>
          <w:p w14:paraId="5A7366BA" w14:textId="77777777" w:rsidR="00B3308D" w:rsidRPr="00BC30EB" w:rsidRDefault="00B3308D" w:rsidP="00E04391">
            <w:pPr>
              <w:rPr>
                <w:lang w:val="en-US"/>
              </w:rPr>
            </w:pPr>
          </w:p>
          <w:p w14:paraId="1838D712" w14:textId="77777777" w:rsidR="00B3308D" w:rsidRPr="00BC30EB" w:rsidRDefault="00B3308D" w:rsidP="00E04391">
            <w:pPr>
              <w:rPr>
                <w:lang w:val="en-US"/>
              </w:rPr>
            </w:pPr>
          </w:p>
          <w:p w14:paraId="579F9DC9" w14:textId="77777777" w:rsidR="00B3308D" w:rsidRPr="00BC30EB" w:rsidRDefault="00B3308D" w:rsidP="00E04391">
            <w:pPr>
              <w:rPr>
                <w:lang w:val="en-US"/>
              </w:rPr>
            </w:pPr>
          </w:p>
          <w:p w14:paraId="21751677" w14:textId="77777777" w:rsidR="00B3308D" w:rsidRPr="00BC30EB" w:rsidRDefault="00B3308D" w:rsidP="00E04391">
            <w:pPr>
              <w:rPr>
                <w:lang w:val="en-US"/>
              </w:rPr>
            </w:pPr>
          </w:p>
        </w:tc>
      </w:tr>
      <w:tr w:rsidR="001002B2" w:rsidRPr="00BC30EB" w14:paraId="6CE1B1C7" w14:textId="77777777" w:rsidTr="005256A1">
        <w:tc>
          <w:tcPr>
            <w:tcW w:w="2120" w:type="dxa"/>
            <w:shd w:val="clear" w:color="auto" w:fill="auto"/>
          </w:tcPr>
          <w:p w14:paraId="21DA2E8B" w14:textId="77777777" w:rsidR="00214D05" w:rsidRPr="00BC30EB" w:rsidRDefault="00F262C9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  <w:r w:rsidRPr="00BC30EB">
              <w:rPr>
                <w:rFonts w:eastAsia="Times New Roman"/>
                <w:b/>
                <w:color w:val="000000"/>
                <w:lang w:val="en-US"/>
              </w:rPr>
              <w:t xml:space="preserve">Nama </w:t>
            </w:r>
            <w:r w:rsidR="00151BB7" w:rsidRPr="00BC30EB">
              <w:rPr>
                <w:rFonts w:eastAsia="Times New Roman"/>
                <w:b/>
                <w:color w:val="000000"/>
                <w:lang w:val="en-US"/>
              </w:rPr>
              <w:t>Dosen Pengampu</w:t>
            </w:r>
          </w:p>
        </w:tc>
        <w:tc>
          <w:tcPr>
            <w:tcW w:w="13175" w:type="dxa"/>
            <w:gridSpan w:val="7"/>
            <w:shd w:val="clear" w:color="auto" w:fill="auto"/>
          </w:tcPr>
          <w:p w14:paraId="3AE146DC" w14:textId="77777777" w:rsidR="00214D05" w:rsidRPr="00CD3060" w:rsidRDefault="00CD3060" w:rsidP="0051688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CD3060">
              <w:rPr>
                <w:rFonts w:eastAsia="Times New Roman"/>
                <w:color w:val="000000"/>
                <w:lang w:val="en-ID"/>
              </w:rPr>
              <w:t>Rischa Devita, S.Si., M.Si</w:t>
            </w:r>
          </w:p>
          <w:p w14:paraId="4A384CA8" w14:textId="0AFB3760" w:rsidR="00CD3060" w:rsidRPr="00CD3060" w:rsidRDefault="00CD3060" w:rsidP="0051688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>Ferdinan Rinaldo Tampubolon, S.Si., M.Si</w:t>
            </w:r>
          </w:p>
        </w:tc>
      </w:tr>
      <w:tr w:rsidR="008E6195" w:rsidRPr="00BC30EB" w14:paraId="15BFD415" w14:textId="77777777" w:rsidTr="005256A1">
        <w:tc>
          <w:tcPr>
            <w:tcW w:w="2120" w:type="dxa"/>
            <w:shd w:val="clear" w:color="auto" w:fill="auto"/>
          </w:tcPr>
          <w:p w14:paraId="296E1CF3" w14:textId="77777777" w:rsidR="00214D05" w:rsidRPr="00BC30EB" w:rsidRDefault="00214D05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color w:val="000000"/>
                <w:lang w:val="en-US"/>
              </w:rPr>
            </w:pPr>
            <w:r w:rsidRPr="00BC30EB">
              <w:rPr>
                <w:rFonts w:eastAsia="Times New Roman"/>
                <w:b/>
                <w:color w:val="000000"/>
              </w:rPr>
              <w:t>Mata</w:t>
            </w:r>
            <w:r w:rsidR="001D07D4" w:rsidRPr="00BC30EB">
              <w:rPr>
                <w:rFonts w:eastAsia="Times New Roman"/>
                <w:b/>
                <w:color w:val="000000"/>
                <w:lang w:val="en-US"/>
              </w:rPr>
              <w:t xml:space="preserve"> </w:t>
            </w:r>
            <w:r w:rsidRPr="00BC30EB">
              <w:rPr>
                <w:rFonts w:eastAsia="Times New Roman"/>
                <w:b/>
                <w:color w:val="000000"/>
              </w:rPr>
              <w:t xml:space="preserve">kuliah </w:t>
            </w:r>
            <w:r w:rsidR="001D07D4" w:rsidRPr="00BC30EB">
              <w:rPr>
                <w:rFonts w:eastAsia="Times New Roman"/>
                <w:b/>
                <w:color w:val="000000"/>
                <w:lang w:val="en-US"/>
              </w:rPr>
              <w:t>pra</w:t>
            </w:r>
            <w:r w:rsidRPr="00BC30EB">
              <w:rPr>
                <w:rFonts w:eastAsia="Times New Roman"/>
                <w:b/>
                <w:color w:val="000000"/>
              </w:rPr>
              <w:t>syarat</w:t>
            </w:r>
            <w:r w:rsidR="00A52056" w:rsidRPr="00BC30EB">
              <w:rPr>
                <w:rFonts w:eastAsia="Times New Roman"/>
                <w:b/>
                <w:color w:val="000000"/>
                <w:lang w:val="en-US"/>
              </w:rPr>
              <w:t xml:space="preserve"> (Jika ada)</w:t>
            </w:r>
          </w:p>
        </w:tc>
        <w:tc>
          <w:tcPr>
            <w:tcW w:w="13175" w:type="dxa"/>
            <w:gridSpan w:val="7"/>
            <w:shd w:val="clear" w:color="auto" w:fill="auto"/>
          </w:tcPr>
          <w:p w14:paraId="00596149" w14:textId="39888F78" w:rsidR="00214D05" w:rsidRPr="00CD3060" w:rsidRDefault="00CD3060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  <w:p w14:paraId="7FF5DA2C" w14:textId="77777777" w:rsidR="00F262C9" w:rsidRPr="00BC30EB" w:rsidRDefault="00F262C9" w:rsidP="00E0439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</w:tr>
    </w:tbl>
    <w:p w14:paraId="7B37E27F" w14:textId="6C67ED60" w:rsidR="00F262C9" w:rsidRPr="00BC30EB" w:rsidRDefault="00E04391">
      <w:pPr>
        <w:rPr>
          <w:color w:val="000000"/>
          <w:lang w:val="en-US"/>
        </w:rPr>
      </w:pPr>
      <w:r>
        <w:rPr>
          <w:color w:val="000000"/>
          <w:lang w:val="en-US"/>
        </w:rPr>
        <w:br w:type="textWrapping" w:clear="all"/>
      </w:r>
    </w:p>
    <w:p w14:paraId="29F91D2C" w14:textId="18C9CA3C" w:rsidR="006F4DE5" w:rsidRDefault="006F4DE5">
      <w:pPr>
        <w:rPr>
          <w:color w:val="000000"/>
          <w:lang w:val="en-US"/>
        </w:rPr>
      </w:pPr>
    </w:p>
    <w:p w14:paraId="10600C4F" w14:textId="4FC4E221" w:rsidR="00C81062" w:rsidRDefault="00C81062">
      <w:pPr>
        <w:rPr>
          <w:color w:val="000000"/>
          <w:lang w:val="en-US"/>
        </w:rPr>
      </w:pPr>
    </w:p>
    <w:p w14:paraId="4F23E501" w14:textId="2F15291D" w:rsidR="00C81062" w:rsidRDefault="00C81062">
      <w:pPr>
        <w:rPr>
          <w:color w:val="000000"/>
          <w:lang w:val="en-US"/>
        </w:rPr>
      </w:pPr>
    </w:p>
    <w:p w14:paraId="59D6F787" w14:textId="26E2E683" w:rsidR="00C81062" w:rsidRDefault="00C81062">
      <w:pPr>
        <w:rPr>
          <w:color w:val="000000"/>
          <w:lang w:val="en-US"/>
        </w:rPr>
      </w:pPr>
    </w:p>
    <w:p w14:paraId="69B1FBB7" w14:textId="77777777" w:rsidR="00C81062" w:rsidRPr="00BC30EB" w:rsidRDefault="00C81062">
      <w:pPr>
        <w:rPr>
          <w:color w:val="000000"/>
          <w:lang w:val="en-US"/>
        </w:rPr>
      </w:pPr>
    </w:p>
    <w:p w14:paraId="54E0DE5A" w14:textId="77777777" w:rsidR="003B12D3" w:rsidRPr="00BC30EB" w:rsidRDefault="003B12D3">
      <w:pPr>
        <w:rPr>
          <w:color w:val="000000"/>
          <w:lang w:val="en-US"/>
        </w:rPr>
      </w:pP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983"/>
        <w:gridCol w:w="2430"/>
        <w:gridCol w:w="1534"/>
        <w:gridCol w:w="1321"/>
        <w:gridCol w:w="2365"/>
        <w:gridCol w:w="1701"/>
        <w:gridCol w:w="1719"/>
        <w:gridCol w:w="1147"/>
      </w:tblGrid>
      <w:tr w:rsidR="008E6195" w:rsidRPr="00BC30EB" w14:paraId="2D94E63F" w14:textId="77777777" w:rsidTr="00283409">
        <w:trPr>
          <w:trHeight w:val="354"/>
        </w:trPr>
        <w:tc>
          <w:tcPr>
            <w:tcW w:w="735" w:type="dxa"/>
            <w:vMerge w:val="restart"/>
            <w:shd w:val="clear" w:color="auto" w:fill="F2F2F2"/>
            <w:vAlign w:val="center"/>
          </w:tcPr>
          <w:p w14:paraId="51BEF378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C30EB">
              <w:rPr>
                <w:rFonts w:eastAsia="Times New Roman"/>
                <w:b/>
                <w:bCs/>
                <w:color w:val="000000"/>
              </w:rPr>
              <w:t>M</w:t>
            </w:r>
            <w:r w:rsidRPr="00BC30EB">
              <w:rPr>
                <w:rFonts w:eastAsia="Times New Roman"/>
                <w:b/>
                <w:bCs/>
                <w:color w:val="000000"/>
                <w:lang w:val="en-US"/>
              </w:rPr>
              <w:t>inggu</w:t>
            </w:r>
            <w:r w:rsidRPr="00BC30EB">
              <w:rPr>
                <w:rFonts w:eastAsia="Times New Roman"/>
                <w:b/>
                <w:bCs/>
                <w:color w:val="000000"/>
              </w:rPr>
              <w:t>Ke-</w:t>
            </w:r>
          </w:p>
          <w:p w14:paraId="258F1517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7D28ECAB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3" w:type="dxa"/>
            <w:vMerge w:val="restart"/>
            <w:shd w:val="clear" w:color="auto" w:fill="F2F2F2"/>
            <w:vAlign w:val="center"/>
          </w:tcPr>
          <w:p w14:paraId="260C49BE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Sub-CPMK</w:t>
            </w:r>
          </w:p>
          <w:p w14:paraId="4075CDF9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(</w:t>
            </w: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K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emampuan akhir yg di</w:t>
            </w: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rencanakan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2430" w:type="dxa"/>
            <w:vMerge w:val="restart"/>
            <w:shd w:val="clear" w:color="auto" w:fill="F2F2F2"/>
            <w:vAlign w:val="center"/>
          </w:tcPr>
          <w:p w14:paraId="026B9C08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Bahan Kajian</w:t>
            </w:r>
          </w:p>
          <w:p w14:paraId="754D98D3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(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Materi Pembelajaran</w:t>
            </w: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)</w:t>
            </w:r>
          </w:p>
          <w:p w14:paraId="3CECC027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</w:p>
        </w:tc>
        <w:tc>
          <w:tcPr>
            <w:tcW w:w="1534" w:type="dxa"/>
            <w:vMerge w:val="restart"/>
            <w:shd w:val="clear" w:color="auto" w:fill="F2F2F2"/>
            <w:vAlign w:val="center"/>
          </w:tcPr>
          <w:p w14:paraId="61947F7E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 xml:space="preserve">Bentuk dan 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Metode Pembelajaran</w:t>
            </w:r>
          </w:p>
          <w:p w14:paraId="18EBF11F" w14:textId="77777777" w:rsidR="003B12D3" w:rsidRPr="00BC30EB" w:rsidRDefault="003B12D3" w:rsidP="003B12D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b/>
                <w:bCs/>
                <w:color w:val="0000FF"/>
                <w:lang w:eastAsia="id-ID"/>
              </w:rPr>
              <w:t>[Media &amp; Sumber Belajar]</w:t>
            </w:r>
          </w:p>
          <w:p w14:paraId="2E8DFEC4" w14:textId="77777777" w:rsidR="003B12D3" w:rsidRPr="00BC30EB" w:rsidRDefault="003B12D3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</w:p>
        </w:tc>
        <w:tc>
          <w:tcPr>
            <w:tcW w:w="1321" w:type="dxa"/>
            <w:vMerge w:val="restart"/>
            <w:shd w:val="clear" w:color="auto" w:fill="F2F2F2"/>
            <w:vAlign w:val="center"/>
          </w:tcPr>
          <w:p w14:paraId="18736A24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Estimasi Waktu</w:t>
            </w:r>
          </w:p>
        </w:tc>
        <w:tc>
          <w:tcPr>
            <w:tcW w:w="2365" w:type="dxa"/>
            <w:vMerge w:val="restart"/>
            <w:shd w:val="clear" w:color="auto" w:fill="F2F2F2"/>
            <w:vAlign w:val="center"/>
          </w:tcPr>
          <w:p w14:paraId="1EBB9EC1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Pengalaman Belajar Mahasiswa</w:t>
            </w:r>
          </w:p>
        </w:tc>
        <w:tc>
          <w:tcPr>
            <w:tcW w:w="4567" w:type="dxa"/>
            <w:gridSpan w:val="3"/>
            <w:shd w:val="clear" w:color="auto" w:fill="F2F2F2"/>
            <w:vAlign w:val="center"/>
          </w:tcPr>
          <w:p w14:paraId="1EC60405" w14:textId="77777777" w:rsidR="008E6195" w:rsidRPr="00BC30EB" w:rsidRDefault="008E6195" w:rsidP="008E619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Penilaian</w:t>
            </w:r>
          </w:p>
        </w:tc>
      </w:tr>
      <w:tr w:rsidR="008E6195" w:rsidRPr="00BC30EB" w14:paraId="74BE2FD2" w14:textId="77777777" w:rsidTr="00283409">
        <w:trPr>
          <w:trHeight w:val="623"/>
        </w:trPr>
        <w:tc>
          <w:tcPr>
            <w:tcW w:w="735" w:type="dxa"/>
            <w:vMerge/>
            <w:shd w:val="clear" w:color="auto" w:fill="F2F2F2"/>
          </w:tcPr>
          <w:p w14:paraId="4451BBBB" w14:textId="77777777" w:rsidR="008E6195" w:rsidRPr="00BC30EB" w:rsidRDefault="008E6195" w:rsidP="0022566D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983" w:type="dxa"/>
            <w:vMerge/>
            <w:shd w:val="clear" w:color="auto" w:fill="F2F2F2"/>
          </w:tcPr>
          <w:p w14:paraId="0E9BBB4B" w14:textId="77777777" w:rsidR="008E6195" w:rsidRPr="00BC30EB" w:rsidRDefault="008E6195" w:rsidP="001A38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2430" w:type="dxa"/>
            <w:vMerge/>
            <w:shd w:val="clear" w:color="auto" w:fill="F2F2F2"/>
          </w:tcPr>
          <w:p w14:paraId="076CF53B" w14:textId="77777777" w:rsidR="008E6195" w:rsidRPr="00BC30EB" w:rsidRDefault="008E6195" w:rsidP="001A38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534" w:type="dxa"/>
            <w:vMerge/>
            <w:shd w:val="clear" w:color="auto" w:fill="F2F2F2"/>
          </w:tcPr>
          <w:p w14:paraId="7A0888C2" w14:textId="77777777" w:rsidR="008E6195" w:rsidRPr="00BC30EB" w:rsidRDefault="008E6195" w:rsidP="001A381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321" w:type="dxa"/>
            <w:vMerge/>
            <w:shd w:val="clear" w:color="auto" w:fill="F2F2F2"/>
          </w:tcPr>
          <w:p w14:paraId="347380C0" w14:textId="77777777" w:rsidR="008E6195" w:rsidRPr="00BC30EB" w:rsidRDefault="008E6195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2365" w:type="dxa"/>
            <w:vMerge/>
            <w:shd w:val="clear" w:color="auto" w:fill="F2F2F2"/>
          </w:tcPr>
          <w:p w14:paraId="4E1F0C68" w14:textId="77777777" w:rsidR="008E6195" w:rsidRPr="00BC30EB" w:rsidRDefault="008E6195" w:rsidP="00B3105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</w:p>
        </w:tc>
        <w:tc>
          <w:tcPr>
            <w:tcW w:w="1701" w:type="dxa"/>
            <w:shd w:val="clear" w:color="auto" w:fill="F2F2F2"/>
          </w:tcPr>
          <w:p w14:paraId="182BD6A3" w14:textId="77777777" w:rsidR="008E6195" w:rsidRPr="00BC30EB" w:rsidRDefault="008E6195" w:rsidP="00B3105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 xml:space="preserve">Kriteria &amp; Bentuk </w:t>
            </w:r>
          </w:p>
        </w:tc>
        <w:tc>
          <w:tcPr>
            <w:tcW w:w="1719" w:type="dxa"/>
            <w:shd w:val="clear" w:color="auto" w:fill="F2F2F2"/>
          </w:tcPr>
          <w:p w14:paraId="64D5F16C" w14:textId="77777777" w:rsidR="008E6195" w:rsidRPr="00BC30EB" w:rsidRDefault="008E6195" w:rsidP="00214D0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Indikator</w:t>
            </w: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 xml:space="preserve"> </w:t>
            </w:r>
          </w:p>
          <w:p w14:paraId="7E9B9DA3" w14:textId="77777777" w:rsidR="008E6195" w:rsidRPr="00BC30EB" w:rsidRDefault="008E6195" w:rsidP="0022566D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147" w:type="dxa"/>
            <w:shd w:val="clear" w:color="auto" w:fill="F2F2F2"/>
          </w:tcPr>
          <w:p w14:paraId="32FB7B83" w14:textId="77777777" w:rsidR="008E6195" w:rsidRPr="00BC30EB" w:rsidRDefault="008E6195" w:rsidP="00B3105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Bobot (%)</w:t>
            </w:r>
          </w:p>
        </w:tc>
      </w:tr>
      <w:tr w:rsidR="001002B2" w:rsidRPr="00BC30EB" w14:paraId="324648E8" w14:textId="77777777" w:rsidTr="00283409">
        <w:tc>
          <w:tcPr>
            <w:tcW w:w="735" w:type="dxa"/>
            <w:shd w:val="clear" w:color="auto" w:fill="F2F2F2"/>
          </w:tcPr>
          <w:p w14:paraId="3F3D8652" w14:textId="77777777" w:rsidR="00316062" w:rsidRPr="00BC30EB" w:rsidRDefault="00316062" w:rsidP="0022566D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(1)</w:t>
            </w:r>
          </w:p>
        </w:tc>
        <w:tc>
          <w:tcPr>
            <w:tcW w:w="1983" w:type="dxa"/>
            <w:shd w:val="clear" w:color="auto" w:fill="F2F2F2"/>
          </w:tcPr>
          <w:p w14:paraId="3656DB85" w14:textId="77777777" w:rsidR="00316062" w:rsidRPr="00BC30EB" w:rsidRDefault="00316062" w:rsidP="0022566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(2)</w:t>
            </w:r>
          </w:p>
        </w:tc>
        <w:tc>
          <w:tcPr>
            <w:tcW w:w="2430" w:type="dxa"/>
            <w:shd w:val="clear" w:color="auto" w:fill="F2F2F2"/>
          </w:tcPr>
          <w:p w14:paraId="3D304E17" w14:textId="77777777" w:rsidR="00316062" w:rsidRPr="00BC30EB" w:rsidRDefault="00316062" w:rsidP="009E07F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(</w:t>
            </w: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3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534" w:type="dxa"/>
            <w:shd w:val="clear" w:color="auto" w:fill="F2F2F2"/>
          </w:tcPr>
          <w:p w14:paraId="01309ADB" w14:textId="77777777" w:rsidR="00316062" w:rsidRPr="00BC30EB" w:rsidRDefault="00316062" w:rsidP="009E07F5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(</w:t>
            </w: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4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321" w:type="dxa"/>
            <w:shd w:val="clear" w:color="auto" w:fill="F2F2F2"/>
          </w:tcPr>
          <w:p w14:paraId="40B17683" w14:textId="77777777" w:rsidR="00316062" w:rsidRPr="00BC30EB" w:rsidRDefault="00316062" w:rsidP="009E07F5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(5)</w:t>
            </w:r>
          </w:p>
        </w:tc>
        <w:tc>
          <w:tcPr>
            <w:tcW w:w="2365" w:type="dxa"/>
            <w:shd w:val="clear" w:color="auto" w:fill="F2F2F2"/>
          </w:tcPr>
          <w:p w14:paraId="731C46D8" w14:textId="77777777" w:rsidR="00316062" w:rsidRPr="00BC30EB" w:rsidRDefault="00316062" w:rsidP="0022566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(6)</w:t>
            </w:r>
          </w:p>
        </w:tc>
        <w:tc>
          <w:tcPr>
            <w:tcW w:w="1701" w:type="dxa"/>
            <w:shd w:val="clear" w:color="auto" w:fill="F2F2F2"/>
          </w:tcPr>
          <w:p w14:paraId="1ED6CE2C" w14:textId="77777777" w:rsidR="00316062" w:rsidRPr="00BC30EB" w:rsidRDefault="00316062" w:rsidP="0022566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n-US"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(7)</w:t>
            </w:r>
          </w:p>
        </w:tc>
        <w:tc>
          <w:tcPr>
            <w:tcW w:w="1719" w:type="dxa"/>
            <w:shd w:val="clear" w:color="auto" w:fill="F2F2F2"/>
          </w:tcPr>
          <w:p w14:paraId="31B031A5" w14:textId="77777777" w:rsidR="00316062" w:rsidRPr="00BC30EB" w:rsidRDefault="00316062" w:rsidP="00170E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(</w:t>
            </w:r>
            <w:r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8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)</w:t>
            </w:r>
          </w:p>
        </w:tc>
        <w:tc>
          <w:tcPr>
            <w:tcW w:w="1147" w:type="dxa"/>
            <w:shd w:val="clear" w:color="auto" w:fill="F2F2F2"/>
          </w:tcPr>
          <w:p w14:paraId="4F6D619B" w14:textId="77777777" w:rsidR="00316062" w:rsidRPr="00BC30EB" w:rsidRDefault="00316062" w:rsidP="00170E7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(</w:t>
            </w:r>
            <w:r w:rsidR="005646F1" w:rsidRPr="00BC30EB">
              <w:rPr>
                <w:rFonts w:eastAsia="Times New Roman"/>
                <w:b/>
                <w:bCs/>
                <w:color w:val="000000"/>
                <w:lang w:val="en-US" w:eastAsia="id-ID"/>
              </w:rPr>
              <w:t>9</w:t>
            </w:r>
            <w:r w:rsidRPr="00BC30EB">
              <w:rPr>
                <w:rFonts w:eastAsia="Times New Roman"/>
                <w:b/>
                <w:bCs/>
                <w:color w:val="000000"/>
                <w:lang w:eastAsia="id-ID"/>
              </w:rPr>
              <w:t>)</w:t>
            </w:r>
          </w:p>
        </w:tc>
      </w:tr>
      <w:tr w:rsidR="00CD3060" w:rsidRPr="00BC30EB" w14:paraId="46E7CBB0" w14:textId="77777777" w:rsidTr="00283409">
        <w:tc>
          <w:tcPr>
            <w:tcW w:w="735" w:type="dxa"/>
            <w:shd w:val="clear" w:color="auto" w:fill="auto"/>
          </w:tcPr>
          <w:p w14:paraId="4D67BEB4" w14:textId="5CD8AB5A" w:rsidR="00CD3060" w:rsidRPr="00BC30EB" w:rsidRDefault="00CD7DE6" w:rsidP="00CD306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eastAsia="Times New Roman"/>
                <w:bCs/>
                <w:color w:val="000000"/>
                <w:lang w:val="en-US"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1</w:t>
            </w:r>
            <w:r w:rsidR="00CD3060" w:rsidRPr="00BC30EB">
              <w:rPr>
                <w:rFonts w:eastAsia="Times New Roman"/>
                <w:bCs/>
                <w:color w:val="000000"/>
                <w:lang w:val="en-US" w:eastAsia="id-ID"/>
              </w:rPr>
              <w:t xml:space="preserve"> </w:t>
            </w:r>
          </w:p>
        </w:tc>
        <w:tc>
          <w:tcPr>
            <w:tcW w:w="1983" w:type="dxa"/>
            <w:shd w:val="clear" w:color="auto" w:fill="auto"/>
          </w:tcPr>
          <w:p w14:paraId="44734F6E" w14:textId="4020833B" w:rsidR="00CD3060" w:rsidRPr="00BC30EB" w:rsidRDefault="00CD3060" w:rsidP="00CD3060">
            <w:pPr>
              <w:autoSpaceDE w:val="0"/>
              <w:autoSpaceDN w:val="0"/>
              <w:spacing w:after="0" w:line="240" w:lineRule="auto"/>
              <w:rPr>
                <w:rFonts w:eastAsia="Times New Roman"/>
                <w:bCs/>
                <w:color w:val="000000"/>
                <w:lang w:val="en-US" w:eastAsia="id-ID"/>
              </w:rPr>
            </w:pPr>
            <w:r w:rsidRPr="007B3EE4">
              <w:t xml:space="preserve">Mahasiswa mampu memahami dan menjelaskan </w:t>
            </w:r>
            <w:r>
              <w:t>definisi Matriks dan Menggunakan Operasi Matriks</w:t>
            </w:r>
          </w:p>
        </w:tc>
        <w:tc>
          <w:tcPr>
            <w:tcW w:w="2430" w:type="dxa"/>
          </w:tcPr>
          <w:p w14:paraId="350E442E" w14:textId="77777777" w:rsidR="009851E0" w:rsidRDefault="009851E0" w:rsidP="0051688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6" w:right="34"/>
              <w:jc w:val="both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Definisi Matriks</w:t>
            </w:r>
          </w:p>
          <w:p w14:paraId="649A1B9E" w14:textId="77777777" w:rsidR="009851E0" w:rsidRDefault="009851E0" w:rsidP="0051688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6" w:right="34"/>
              <w:jc w:val="both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Jenis-jenis Matriks</w:t>
            </w:r>
          </w:p>
          <w:p w14:paraId="3A574C3F" w14:textId="106653A4" w:rsidR="00CD3060" w:rsidRPr="007B3EE4" w:rsidRDefault="00CD3060" w:rsidP="00516884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16" w:right="34"/>
              <w:jc w:val="both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Operasi Matriks</w:t>
            </w:r>
          </w:p>
          <w:p w14:paraId="16BB0E33" w14:textId="5D3540D1" w:rsidR="00CD3060" w:rsidRPr="009851E0" w:rsidRDefault="00CD3060" w:rsidP="009851E0">
            <w:pPr>
              <w:autoSpaceDE w:val="0"/>
              <w:autoSpaceDN w:val="0"/>
              <w:spacing w:after="0" w:line="240" w:lineRule="auto"/>
              <w:rPr>
                <w:rFonts w:eastAsia="Times New Roman"/>
                <w:bCs/>
                <w:color w:val="000000"/>
                <w:lang w:val="en-US" w:eastAsia="id-ID"/>
              </w:rPr>
            </w:pPr>
          </w:p>
        </w:tc>
        <w:tc>
          <w:tcPr>
            <w:tcW w:w="1534" w:type="dxa"/>
          </w:tcPr>
          <w:p w14:paraId="36F85E56" w14:textId="685277BE" w:rsidR="00CD3060" w:rsidRDefault="00CD3060" w:rsidP="00CD3060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6BDB8DCD" w14:textId="77777777" w:rsidR="00210445" w:rsidRDefault="00210445" w:rsidP="00CD3060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3EC89821" w14:textId="23452918" w:rsidR="00210445" w:rsidRPr="00210445" w:rsidRDefault="00210445" w:rsidP="00CD3060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6E0A6BAA" w14:textId="47358E98" w:rsidR="00210445" w:rsidRPr="00210445" w:rsidRDefault="00210445" w:rsidP="00CD3060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6F3B3EA6" w14:textId="014A6768" w:rsidR="00CD3060" w:rsidRPr="00210445" w:rsidRDefault="00210445" w:rsidP="00CD3060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1E6DAA85" w14:textId="754EE4ED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6EB14651" w14:textId="751DEC1D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17F819AF" w14:textId="7DB4329F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4EDF6635" w14:textId="77777777" w:rsidR="00CD3060" w:rsidRPr="007B3EE4" w:rsidRDefault="00CD3060" w:rsidP="00CD3060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7DD13B40" w14:textId="6D85BBF4" w:rsidR="00CD3060" w:rsidRPr="007B3EE4" w:rsidRDefault="00CD3060" w:rsidP="00CD3060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5EDAF55E" w14:textId="77777777" w:rsidR="00CD3060" w:rsidRPr="007B3EE4" w:rsidRDefault="00CD3060" w:rsidP="00CD3060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6168D2C0" w14:textId="14FF3A42" w:rsidR="00CD3060" w:rsidRPr="00CD3060" w:rsidRDefault="00CD3060" w:rsidP="00CD3060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0D69F787" w14:textId="77777777" w:rsidR="00CD3060" w:rsidRPr="007B3EE4" w:rsidRDefault="00CD3060" w:rsidP="00CD3060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3549BF79" w14:textId="77777777" w:rsidR="00CD3060" w:rsidRPr="007B3EE4" w:rsidRDefault="00CD3060" w:rsidP="00CD3060">
            <w:r w:rsidRPr="007B3EE4">
              <w:t>U1, U2</w:t>
            </w:r>
          </w:p>
          <w:p w14:paraId="211C68D6" w14:textId="77777777" w:rsidR="00CD3060" w:rsidRPr="00BC30EB" w:rsidRDefault="00CD3060" w:rsidP="00CD3060">
            <w:pPr>
              <w:autoSpaceDE w:val="0"/>
              <w:autoSpaceDN w:val="0"/>
              <w:spacing w:after="0" w:line="252" w:lineRule="auto"/>
              <w:ind w:left="142" w:hanging="142"/>
              <w:rPr>
                <w:rFonts w:eastAsia="Times New Roman"/>
                <w:b/>
                <w:color w:val="000000"/>
                <w:lang w:val="en-US"/>
              </w:rPr>
            </w:pPr>
          </w:p>
        </w:tc>
        <w:tc>
          <w:tcPr>
            <w:tcW w:w="1321" w:type="dxa"/>
          </w:tcPr>
          <w:p w14:paraId="69435F18" w14:textId="77777777" w:rsidR="00CD3060" w:rsidRPr="007B3EE4" w:rsidRDefault="00CD3060" w:rsidP="00CD3060">
            <w:r w:rsidRPr="007B3EE4">
              <w:t>TM: 1x</w:t>
            </w:r>
          </w:p>
          <w:p w14:paraId="28043E9C" w14:textId="53A650BF" w:rsidR="00CD3060" w:rsidRPr="007B3EE4" w:rsidRDefault="00CD3060" w:rsidP="00CD3060">
            <w:r>
              <w:t xml:space="preserve"> (2 x 50”)</w:t>
            </w:r>
          </w:p>
          <w:p w14:paraId="45E2B665" w14:textId="77777777" w:rsidR="00CD3060" w:rsidRPr="007B3EE4" w:rsidRDefault="00CD3060" w:rsidP="00CD3060">
            <w:r w:rsidRPr="007B3EE4">
              <w:t xml:space="preserve">Mandiri: </w:t>
            </w:r>
          </w:p>
          <w:p w14:paraId="257C24B9" w14:textId="77777777" w:rsidR="00CD3060" w:rsidRPr="007B3EE4" w:rsidRDefault="00CD3060" w:rsidP="00CD3060">
            <w:r w:rsidRPr="007B3EE4">
              <w:t xml:space="preserve">(2 x 60”) </w:t>
            </w:r>
          </w:p>
          <w:p w14:paraId="2699937E" w14:textId="77777777" w:rsidR="00CD3060" w:rsidRPr="007B3EE4" w:rsidRDefault="00CD3060" w:rsidP="00CD3060"/>
          <w:p w14:paraId="7831A317" w14:textId="77777777" w:rsidR="00374BE3" w:rsidRDefault="00CD3060" w:rsidP="00CD3060">
            <w:r w:rsidRPr="007B3EE4">
              <w:t xml:space="preserve">Ter-struktur: </w:t>
            </w:r>
          </w:p>
          <w:p w14:paraId="6CBC0AC8" w14:textId="06BC1300" w:rsidR="00CD3060" w:rsidRPr="007B3EE4" w:rsidRDefault="00CD3060" w:rsidP="00CD3060">
            <w:r w:rsidRPr="007B3EE4">
              <w:t>(2 x 60”)</w:t>
            </w:r>
          </w:p>
          <w:p w14:paraId="59EE96F5" w14:textId="77777777" w:rsidR="00CD3060" w:rsidRPr="00BC30EB" w:rsidRDefault="00CD3060" w:rsidP="00CD3060">
            <w:pPr>
              <w:autoSpaceDE w:val="0"/>
              <w:autoSpaceDN w:val="0"/>
              <w:spacing w:after="0" w:line="240" w:lineRule="auto"/>
              <w:rPr>
                <w:rFonts w:eastAsia="Times New Roman"/>
                <w:bCs/>
                <w:color w:val="000000"/>
                <w:lang w:eastAsia="id-ID"/>
              </w:rPr>
            </w:pPr>
          </w:p>
        </w:tc>
        <w:tc>
          <w:tcPr>
            <w:tcW w:w="2365" w:type="dxa"/>
          </w:tcPr>
          <w:p w14:paraId="31221E34" w14:textId="75AD772B" w:rsidR="00CD3060" w:rsidRPr="00BC30EB" w:rsidRDefault="00374BE3" w:rsidP="00374BE3">
            <w:pPr>
              <w:autoSpaceDE w:val="0"/>
              <w:autoSpaceDN w:val="0"/>
              <w:spacing w:after="0" w:line="252" w:lineRule="auto"/>
              <w:rPr>
                <w:rFonts w:eastAsia="Times New Roman"/>
                <w:b/>
                <w:color w:val="000000"/>
              </w:rPr>
            </w:pPr>
            <w:r>
              <w:rPr>
                <w:lang w:val="fi-FI"/>
              </w:rPr>
              <w:t xml:space="preserve">Memahami operasi </w:t>
            </w:r>
            <w:r w:rsidR="00CD3060">
              <w:rPr>
                <w:lang w:val="fi-FI"/>
              </w:rPr>
              <w:t xml:space="preserve">dasar matriks </w:t>
            </w:r>
          </w:p>
        </w:tc>
        <w:tc>
          <w:tcPr>
            <w:tcW w:w="1701" w:type="dxa"/>
          </w:tcPr>
          <w:p w14:paraId="03C519EB" w14:textId="77777777" w:rsidR="00CD3060" w:rsidRPr="003F7FC9" w:rsidRDefault="00CD3060" w:rsidP="00CD3060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3B7FF030" w14:textId="77777777" w:rsidR="00CD3060" w:rsidRPr="003F7FC9" w:rsidRDefault="00CD3060" w:rsidP="00CD3060">
            <w:r w:rsidRPr="003F7FC9">
              <w:t>Ketepatan, Penguasaan</w:t>
            </w:r>
          </w:p>
          <w:p w14:paraId="362E3489" w14:textId="77777777" w:rsidR="00CD3060" w:rsidRPr="003F7FC9" w:rsidRDefault="00CD3060" w:rsidP="00CD3060"/>
          <w:p w14:paraId="25A2301B" w14:textId="77777777" w:rsidR="00CD3060" w:rsidRPr="003F7FC9" w:rsidRDefault="00CD3060" w:rsidP="00CD3060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04ED8BA2" w14:textId="5A1C4875" w:rsidR="00CD3060" w:rsidRPr="00BC30EB" w:rsidRDefault="00CD3060" w:rsidP="00CD3060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2812780E" w14:textId="0A14A9BE" w:rsidR="00CD3060" w:rsidRPr="00BC30EB" w:rsidRDefault="00CD3060" w:rsidP="00CD3060">
            <w:pPr>
              <w:pStyle w:val="ListParagraph"/>
              <w:autoSpaceDE w:val="0"/>
              <w:autoSpaceDN w:val="0"/>
              <w:spacing w:after="0" w:line="240" w:lineRule="auto"/>
              <w:ind w:left="173"/>
              <w:rPr>
                <w:rFonts w:eastAsia="Times New Roman"/>
                <w:bCs/>
                <w:color w:val="000000"/>
                <w:lang w:eastAsia="id-ID"/>
              </w:rPr>
            </w:pPr>
            <w:r>
              <w:t>Ketepatan penggunaan operasi dasar matriks dan menentukan invers matriks bujur sangkar.</w:t>
            </w:r>
          </w:p>
        </w:tc>
        <w:tc>
          <w:tcPr>
            <w:tcW w:w="1147" w:type="dxa"/>
            <w:shd w:val="clear" w:color="auto" w:fill="auto"/>
          </w:tcPr>
          <w:p w14:paraId="67947F62" w14:textId="356E9F87" w:rsidR="00CD3060" w:rsidRPr="00BC30EB" w:rsidRDefault="00706EBF" w:rsidP="00CD30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3</w:t>
            </w:r>
          </w:p>
        </w:tc>
      </w:tr>
      <w:tr w:rsidR="00CD7DE6" w:rsidRPr="00BC30EB" w14:paraId="2D538E64" w14:textId="77777777" w:rsidTr="00283409">
        <w:tc>
          <w:tcPr>
            <w:tcW w:w="735" w:type="dxa"/>
            <w:shd w:val="clear" w:color="auto" w:fill="auto"/>
          </w:tcPr>
          <w:p w14:paraId="69FA7874" w14:textId="7F3285A4" w:rsidR="00CD7DE6" w:rsidRPr="00CD7DE6" w:rsidRDefault="00CD7DE6" w:rsidP="00CD306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lastRenderedPageBreak/>
              <w:t>2</w:t>
            </w:r>
          </w:p>
        </w:tc>
        <w:tc>
          <w:tcPr>
            <w:tcW w:w="1983" w:type="dxa"/>
            <w:shd w:val="clear" w:color="auto" w:fill="auto"/>
          </w:tcPr>
          <w:p w14:paraId="48EBE13E" w14:textId="47E7AB85" w:rsidR="00CD7DE6" w:rsidRPr="007B3EE4" w:rsidRDefault="00CD7DE6" w:rsidP="00CD3060">
            <w:pPr>
              <w:autoSpaceDE w:val="0"/>
              <w:autoSpaceDN w:val="0"/>
              <w:spacing w:after="0" w:line="240" w:lineRule="auto"/>
            </w:pPr>
            <w:r>
              <w:t>Mahasiswa mampu menghitung determinan matriks dan menentukan inversnya</w:t>
            </w:r>
          </w:p>
        </w:tc>
        <w:tc>
          <w:tcPr>
            <w:tcW w:w="2430" w:type="dxa"/>
          </w:tcPr>
          <w:p w14:paraId="1B5E8511" w14:textId="77777777" w:rsidR="00CD7DE6" w:rsidRDefault="00CD7DE6" w:rsidP="00CD7DE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34"/>
              <w:jc w:val="both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Determinan matriks</w:t>
            </w:r>
          </w:p>
          <w:p w14:paraId="1C2CDEF8" w14:textId="6D9596F9" w:rsidR="00CD7DE6" w:rsidRPr="00CD7DE6" w:rsidRDefault="00CD7DE6" w:rsidP="00CD7DE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right="34"/>
              <w:jc w:val="both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Invers Matriks</w:t>
            </w:r>
          </w:p>
        </w:tc>
        <w:tc>
          <w:tcPr>
            <w:tcW w:w="1534" w:type="dxa"/>
          </w:tcPr>
          <w:p w14:paraId="128E4718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774A292D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731A8BCB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5C71F30A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1A85B00F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15BFF8BB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00B5EA24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5DE41023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114BFD3D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2B3EC908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22B2F068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45BD779C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10A26D7F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0072829A" w14:textId="7A73456D" w:rsidR="00CD7DE6" w:rsidRPr="00210445" w:rsidRDefault="00210445" w:rsidP="00210445">
            <w:r>
              <w:t>U1, U2</w:t>
            </w:r>
          </w:p>
        </w:tc>
        <w:tc>
          <w:tcPr>
            <w:tcW w:w="1321" w:type="dxa"/>
          </w:tcPr>
          <w:p w14:paraId="1BC77468" w14:textId="77777777" w:rsidR="00CD7DE6" w:rsidRPr="007B3EE4" w:rsidRDefault="00CD7DE6" w:rsidP="00CD7DE6">
            <w:r w:rsidRPr="007B3EE4">
              <w:t>TM: 1x</w:t>
            </w:r>
          </w:p>
          <w:p w14:paraId="4DC969BC" w14:textId="77777777" w:rsidR="00CD7DE6" w:rsidRPr="007B3EE4" w:rsidRDefault="00CD7DE6" w:rsidP="00CD7DE6">
            <w:r>
              <w:t xml:space="preserve"> (2 x 50”)</w:t>
            </w:r>
          </w:p>
          <w:p w14:paraId="42EA34BA" w14:textId="77777777" w:rsidR="00CD7DE6" w:rsidRPr="007B3EE4" w:rsidRDefault="00CD7DE6" w:rsidP="00CD7DE6">
            <w:r w:rsidRPr="007B3EE4">
              <w:t xml:space="preserve">Mandiri: </w:t>
            </w:r>
          </w:p>
          <w:p w14:paraId="2DF59ED6" w14:textId="77777777" w:rsidR="00CD7DE6" w:rsidRPr="007B3EE4" w:rsidRDefault="00CD7DE6" w:rsidP="00CD7DE6">
            <w:r w:rsidRPr="007B3EE4">
              <w:t xml:space="preserve">(2 x 60”) </w:t>
            </w:r>
          </w:p>
          <w:p w14:paraId="42DB345C" w14:textId="77777777" w:rsidR="00CD7DE6" w:rsidRPr="007B3EE4" w:rsidRDefault="00CD7DE6" w:rsidP="00CD7DE6"/>
          <w:p w14:paraId="6E74853C" w14:textId="77777777" w:rsidR="00CD7DE6" w:rsidRDefault="00CD7DE6" w:rsidP="00CD7DE6">
            <w:r w:rsidRPr="007B3EE4">
              <w:t xml:space="preserve">Ter-struktur: </w:t>
            </w:r>
          </w:p>
          <w:p w14:paraId="4408EB64" w14:textId="07284A82" w:rsidR="00CD7DE6" w:rsidRPr="007B3EE4" w:rsidRDefault="00CD7DE6" w:rsidP="00CD7DE6">
            <w:r w:rsidRPr="007B3EE4">
              <w:t>(2 x 60”)</w:t>
            </w:r>
          </w:p>
        </w:tc>
        <w:tc>
          <w:tcPr>
            <w:tcW w:w="2365" w:type="dxa"/>
          </w:tcPr>
          <w:p w14:paraId="253B43EE" w14:textId="061D652D" w:rsidR="00CD7DE6" w:rsidRPr="00CD7DE6" w:rsidRDefault="00CD7DE6" w:rsidP="00374BE3">
            <w:pPr>
              <w:autoSpaceDE w:val="0"/>
              <w:autoSpaceDN w:val="0"/>
              <w:spacing w:after="0" w:line="252" w:lineRule="auto"/>
            </w:pPr>
            <w:r>
              <w:t>Memahami rumus perhitungan determinan matriks dan invers matriks</w:t>
            </w:r>
          </w:p>
        </w:tc>
        <w:tc>
          <w:tcPr>
            <w:tcW w:w="1701" w:type="dxa"/>
          </w:tcPr>
          <w:p w14:paraId="7B8A26BA" w14:textId="77777777" w:rsidR="00CD7DE6" w:rsidRPr="003F7FC9" w:rsidRDefault="00CD7DE6" w:rsidP="00CD7DE6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7DFC98CA" w14:textId="77777777" w:rsidR="00CD7DE6" w:rsidRPr="003F7FC9" w:rsidRDefault="00CD7DE6" w:rsidP="00CD7DE6">
            <w:r w:rsidRPr="003F7FC9">
              <w:t>Ketepatan, Penguasaan</w:t>
            </w:r>
          </w:p>
          <w:p w14:paraId="5E7E7AE3" w14:textId="77777777" w:rsidR="00CD7DE6" w:rsidRPr="003F7FC9" w:rsidRDefault="00CD7DE6" w:rsidP="00CD7DE6"/>
          <w:p w14:paraId="353D39E5" w14:textId="77777777" w:rsidR="00CD7DE6" w:rsidRPr="003F7FC9" w:rsidRDefault="00CD7DE6" w:rsidP="00CD7DE6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6DA9D647" w14:textId="08E2E175" w:rsidR="00CD7DE6" w:rsidRPr="003F7FC9" w:rsidRDefault="00CD7DE6" w:rsidP="00CD7DE6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278E5350" w14:textId="7FC1FD15" w:rsidR="00CD7DE6" w:rsidRDefault="00CD7DE6" w:rsidP="00CD3060">
            <w:pPr>
              <w:pStyle w:val="ListParagraph"/>
              <w:autoSpaceDE w:val="0"/>
              <w:autoSpaceDN w:val="0"/>
              <w:spacing w:after="0" w:line="240" w:lineRule="auto"/>
              <w:ind w:left="173"/>
            </w:pPr>
            <w:r>
              <w:t>Ketepatan penggunaan rumus determinan dan invers matriks</w:t>
            </w:r>
          </w:p>
        </w:tc>
        <w:tc>
          <w:tcPr>
            <w:tcW w:w="1147" w:type="dxa"/>
            <w:shd w:val="clear" w:color="auto" w:fill="auto"/>
          </w:tcPr>
          <w:p w14:paraId="1A1EDEBC" w14:textId="50170B4F" w:rsidR="00CD7DE6" w:rsidRDefault="00CD7DE6" w:rsidP="00CD30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4</w:t>
            </w:r>
          </w:p>
        </w:tc>
      </w:tr>
      <w:tr w:rsidR="00374BE3" w:rsidRPr="00BC30EB" w14:paraId="3469406E" w14:textId="77777777" w:rsidTr="00283409">
        <w:tc>
          <w:tcPr>
            <w:tcW w:w="735" w:type="dxa"/>
            <w:shd w:val="clear" w:color="auto" w:fill="auto"/>
          </w:tcPr>
          <w:p w14:paraId="457DE6CB" w14:textId="1F19B922" w:rsidR="00374BE3" w:rsidRPr="00CD7DE6" w:rsidRDefault="00CD7DE6" w:rsidP="00374BE3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3</w:t>
            </w:r>
          </w:p>
        </w:tc>
        <w:tc>
          <w:tcPr>
            <w:tcW w:w="1983" w:type="dxa"/>
            <w:shd w:val="clear" w:color="auto" w:fill="auto"/>
          </w:tcPr>
          <w:p w14:paraId="0A0BDB02" w14:textId="38340219" w:rsidR="00374BE3" w:rsidRPr="00BC30EB" w:rsidRDefault="00374BE3" w:rsidP="00374BE3">
            <w:pPr>
              <w:autoSpaceDE w:val="0"/>
              <w:autoSpaceDN w:val="0"/>
              <w:spacing w:after="0" w:line="240" w:lineRule="auto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sz w:val="24"/>
                <w:szCs w:val="24"/>
              </w:rPr>
              <w:t>Mahasiswa mampu melakukan pemecahan sistem persamaan linier</w:t>
            </w:r>
            <w:r w:rsidR="00CD7DE6">
              <w:rPr>
                <w:sz w:val="24"/>
                <w:szCs w:val="24"/>
              </w:rPr>
              <w:t xml:space="preserve"> dengan tiga variabel</w:t>
            </w:r>
          </w:p>
        </w:tc>
        <w:tc>
          <w:tcPr>
            <w:tcW w:w="2430" w:type="dxa"/>
          </w:tcPr>
          <w:p w14:paraId="636624E4" w14:textId="6516DE41" w:rsidR="00374BE3" w:rsidRPr="007B3EE4" w:rsidRDefault="00374BE3" w:rsidP="00E054EF">
            <w:pPr>
              <w:spacing w:after="0" w:line="240" w:lineRule="auto"/>
              <w:ind w:left="720" w:right="16"/>
            </w:pPr>
            <w:r>
              <w:t xml:space="preserve">Pemecahan system persamaan linier </w:t>
            </w:r>
            <w:r w:rsidR="00E054EF">
              <w:t>dengan tiga variabel</w:t>
            </w:r>
          </w:p>
          <w:p w14:paraId="03DD865D" w14:textId="77777777" w:rsidR="00374BE3" w:rsidRPr="00BC30EB" w:rsidRDefault="00374BE3" w:rsidP="00E054EF">
            <w:pPr>
              <w:spacing w:after="0" w:line="240" w:lineRule="auto"/>
              <w:ind w:left="720" w:right="16"/>
              <w:rPr>
                <w:rFonts w:eastAsia="Times New Roman"/>
                <w:bCs/>
                <w:color w:val="000000"/>
                <w:lang w:eastAsia="id-ID"/>
              </w:rPr>
            </w:pPr>
          </w:p>
        </w:tc>
        <w:tc>
          <w:tcPr>
            <w:tcW w:w="1534" w:type="dxa"/>
          </w:tcPr>
          <w:p w14:paraId="06E3EF3E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715DDC29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38D40B67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39C647A9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06B7DEB0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56E6B391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6B83B344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36811FA1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lastRenderedPageBreak/>
              <w:t>Video ajar</w:t>
            </w:r>
          </w:p>
          <w:p w14:paraId="12A73AEF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348C9554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10497B54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6E0D07C0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04EF4079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64785ED2" w14:textId="27E5EDA6" w:rsidR="00374BE3" w:rsidRPr="00210445" w:rsidRDefault="00210445" w:rsidP="00210445">
            <w:r>
              <w:t>U1, U2</w:t>
            </w:r>
          </w:p>
        </w:tc>
        <w:tc>
          <w:tcPr>
            <w:tcW w:w="1321" w:type="dxa"/>
          </w:tcPr>
          <w:p w14:paraId="5BEE7AA6" w14:textId="77777777" w:rsidR="00374BE3" w:rsidRPr="007B3EE4" w:rsidRDefault="00374BE3" w:rsidP="00374BE3">
            <w:r w:rsidRPr="007B3EE4">
              <w:lastRenderedPageBreak/>
              <w:t>TM: 1x</w:t>
            </w:r>
          </w:p>
          <w:p w14:paraId="66E41CB3" w14:textId="77777777" w:rsidR="00374BE3" w:rsidRPr="007B3EE4" w:rsidRDefault="00374BE3" w:rsidP="00374BE3">
            <w:r w:rsidRPr="007B3EE4">
              <w:t xml:space="preserve"> (2 x 50”) </w:t>
            </w:r>
          </w:p>
          <w:p w14:paraId="582DFC88" w14:textId="77777777" w:rsidR="00374BE3" w:rsidRPr="007B3EE4" w:rsidRDefault="00374BE3" w:rsidP="00374BE3"/>
          <w:p w14:paraId="773DD0C2" w14:textId="77777777" w:rsidR="00374BE3" w:rsidRPr="007B3EE4" w:rsidRDefault="00374BE3" w:rsidP="00374BE3">
            <w:r w:rsidRPr="007B3EE4">
              <w:t xml:space="preserve">Mandiri: </w:t>
            </w:r>
          </w:p>
          <w:p w14:paraId="197E9D23" w14:textId="77777777" w:rsidR="00374BE3" w:rsidRPr="007B3EE4" w:rsidRDefault="00374BE3" w:rsidP="00374BE3">
            <w:r w:rsidRPr="007B3EE4">
              <w:t xml:space="preserve">(2 x 60”) </w:t>
            </w:r>
          </w:p>
          <w:p w14:paraId="295F0888" w14:textId="77777777" w:rsidR="00374BE3" w:rsidRPr="007B3EE4" w:rsidRDefault="00374BE3" w:rsidP="00374BE3"/>
          <w:p w14:paraId="3DD70174" w14:textId="77777777" w:rsidR="00374BE3" w:rsidRPr="007B3EE4" w:rsidRDefault="00374BE3" w:rsidP="00374BE3">
            <w:r w:rsidRPr="007B3EE4">
              <w:lastRenderedPageBreak/>
              <w:t>Ter-struktur: (2 x 60”)</w:t>
            </w:r>
          </w:p>
          <w:p w14:paraId="78DA919A" w14:textId="77777777" w:rsidR="00374BE3" w:rsidRPr="00BC30EB" w:rsidRDefault="00374BE3" w:rsidP="00374BE3">
            <w:pPr>
              <w:autoSpaceDE w:val="0"/>
              <w:autoSpaceDN w:val="0"/>
              <w:spacing w:after="0" w:line="240" w:lineRule="auto"/>
              <w:rPr>
                <w:rFonts w:eastAsia="Times New Roman"/>
                <w:bCs/>
                <w:color w:val="000000"/>
                <w:lang w:eastAsia="id-ID"/>
              </w:rPr>
            </w:pPr>
          </w:p>
        </w:tc>
        <w:tc>
          <w:tcPr>
            <w:tcW w:w="2365" w:type="dxa"/>
          </w:tcPr>
          <w:p w14:paraId="7C5F93E2" w14:textId="77777777" w:rsidR="00374BE3" w:rsidRDefault="00374BE3" w:rsidP="00374BE3">
            <w:pPr>
              <w:ind w:left="-108" w:right="16"/>
            </w:pPr>
            <w:r>
              <w:lastRenderedPageBreak/>
              <w:t xml:space="preserve">Memahami langkah-langkah pemecahan system persamaan linier dengan metode matriks dan Eliminasi Gauss. </w:t>
            </w:r>
          </w:p>
          <w:p w14:paraId="79B92FA5" w14:textId="77777777" w:rsidR="00374BE3" w:rsidRDefault="00374BE3" w:rsidP="00374BE3">
            <w:pPr>
              <w:ind w:left="-108" w:right="16"/>
            </w:pPr>
          </w:p>
          <w:p w14:paraId="7410AFB0" w14:textId="77777777" w:rsidR="00374BE3" w:rsidRPr="00BC30EB" w:rsidRDefault="00374BE3" w:rsidP="00374BE3">
            <w:pPr>
              <w:autoSpaceDE w:val="0"/>
              <w:autoSpaceDN w:val="0"/>
              <w:spacing w:after="0" w:line="240" w:lineRule="auto"/>
              <w:rPr>
                <w:rFonts w:ascii="Trebuchet MS" w:eastAsia="Times New Roman" w:hAnsi="Trebuchet MS"/>
                <w:bCs/>
                <w:color w:val="000000"/>
                <w:lang w:eastAsia="id-ID"/>
              </w:rPr>
            </w:pPr>
          </w:p>
        </w:tc>
        <w:tc>
          <w:tcPr>
            <w:tcW w:w="1701" w:type="dxa"/>
          </w:tcPr>
          <w:p w14:paraId="5065D888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6E30C287" w14:textId="77777777" w:rsidR="00374BE3" w:rsidRPr="003F7FC9" w:rsidRDefault="00374BE3" w:rsidP="00374BE3">
            <w:r w:rsidRPr="003F7FC9">
              <w:t>Ketepatan, Penguasaan</w:t>
            </w:r>
          </w:p>
          <w:p w14:paraId="5FA3AF2D" w14:textId="77777777" w:rsidR="00374BE3" w:rsidRPr="003F7FC9" w:rsidRDefault="00374BE3" w:rsidP="00374BE3"/>
          <w:p w14:paraId="25842E30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3F30DEC2" w14:textId="5AEC9CEF" w:rsidR="00374BE3" w:rsidRPr="00BC30EB" w:rsidRDefault="00374BE3" w:rsidP="00374BE3">
            <w:pPr>
              <w:autoSpaceDE w:val="0"/>
              <w:autoSpaceDN w:val="0"/>
              <w:spacing w:after="0" w:line="240" w:lineRule="auto"/>
              <w:rPr>
                <w:rFonts w:ascii="Trebuchet MS" w:eastAsia="Times New Roman" w:hAnsi="Trebuchet MS"/>
                <w:bCs/>
                <w:color w:val="000000"/>
                <w:lang w:eastAsia="id-ID"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50AD3E26" w14:textId="424D7130" w:rsidR="00374BE3" w:rsidRPr="00BC30EB" w:rsidRDefault="00374BE3" w:rsidP="00374BE3">
            <w:pPr>
              <w:autoSpaceDE w:val="0"/>
              <w:autoSpaceDN w:val="0"/>
              <w:spacing w:after="0" w:line="240" w:lineRule="auto"/>
              <w:rPr>
                <w:rFonts w:eastAsia="Times New Roman"/>
                <w:bCs/>
                <w:color w:val="000000"/>
                <w:lang w:val="en-US" w:eastAsia="id-ID"/>
              </w:rPr>
            </w:pPr>
            <w:r>
              <w:t>Ketepatan dalam menentukan penyelesaian system persamaan linier.</w:t>
            </w:r>
          </w:p>
        </w:tc>
        <w:tc>
          <w:tcPr>
            <w:tcW w:w="1147" w:type="dxa"/>
            <w:shd w:val="clear" w:color="auto" w:fill="auto"/>
          </w:tcPr>
          <w:p w14:paraId="21361FA8" w14:textId="1ACC6095" w:rsidR="00374BE3" w:rsidRPr="00706EBF" w:rsidRDefault="00706EBF" w:rsidP="00374BE3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706EBF">
              <w:rPr>
                <w:rFonts w:eastAsia="Times New Roman"/>
                <w:b/>
                <w:bCs/>
                <w:color w:val="000000"/>
                <w:lang w:eastAsia="id-ID"/>
              </w:rPr>
              <w:t>4</w:t>
            </w:r>
          </w:p>
        </w:tc>
      </w:tr>
      <w:tr w:rsidR="00374BE3" w:rsidRPr="00BC30EB" w14:paraId="5E8FABAC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7F4FB503" w14:textId="38E00240" w:rsidR="00374BE3" w:rsidRPr="00BC30EB" w:rsidRDefault="00CD7DE6" w:rsidP="00CD7DE6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4</w:t>
            </w:r>
          </w:p>
        </w:tc>
        <w:tc>
          <w:tcPr>
            <w:tcW w:w="1983" w:type="dxa"/>
            <w:shd w:val="clear" w:color="auto" w:fill="auto"/>
          </w:tcPr>
          <w:p w14:paraId="2FE026E2" w14:textId="63E91127" w:rsidR="00374BE3" w:rsidRDefault="00374BE3" w:rsidP="00374BE3">
            <w:pPr>
              <w:autoSpaceDE w:val="0"/>
              <w:autoSpaceDN w:val="0"/>
              <w:spacing w:after="0" w:line="240" w:lineRule="auto"/>
              <w:ind w:left="360"/>
              <w:rPr>
                <w:sz w:val="24"/>
                <w:szCs w:val="24"/>
              </w:rPr>
            </w:pPr>
            <w:r w:rsidRPr="007B3EE4">
              <w:t>Mahasiswa mampu menggunakan operasi dasar pada bilangan kompleks</w:t>
            </w:r>
          </w:p>
        </w:tc>
        <w:tc>
          <w:tcPr>
            <w:tcW w:w="2430" w:type="dxa"/>
          </w:tcPr>
          <w:p w14:paraId="7F43F5EE" w14:textId="77777777" w:rsidR="00374BE3" w:rsidRPr="007B3EE4" w:rsidRDefault="00374BE3" w:rsidP="00516884">
            <w:pPr>
              <w:numPr>
                <w:ilvl w:val="0"/>
                <w:numId w:val="8"/>
              </w:numPr>
              <w:spacing w:after="0" w:line="240" w:lineRule="auto"/>
            </w:pPr>
            <w:r w:rsidRPr="007B3EE4">
              <w:t>Definisi Bilangan Kompleks</w:t>
            </w:r>
          </w:p>
          <w:p w14:paraId="6D3EB9D2" w14:textId="77777777" w:rsidR="00374BE3" w:rsidRDefault="00374BE3" w:rsidP="00516884">
            <w:pPr>
              <w:numPr>
                <w:ilvl w:val="0"/>
                <w:numId w:val="8"/>
              </w:numPr>
              <w:spacing w:after="0" w:line="240" w:lineRule="auto"/>
            </w:pPr>
            <w:r w:rsidRPr="007B3EE4">
              <w:t>Operasi aljabar bilangan kompleks bentuk Rectangular</w:t>
            </w:r>
          </w:p>
          <w:p w14:paraId="45406A11" w14:textId="1F09DC8B" w:rsidR="00374BE3" w:rsidRDefault="00374BE3" w:rsidP="00374BE3">
            <w:pPr>
              <w:spacing w:after="0" w:line="240" w:lineRule="auto"/>
              <w:ind w:left="720" w:right="16"/>
            </w:pPr>
          </w:p>
        </w:tc>
        <w:tc>
          <w:tcPr>
            <w:tcW w:w="1534" w:type="dxa"/>
          </w:tcPr>
          <w:p w14:paraId="3ADACCED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76F46ED8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1A4D5101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232942A5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00EE7F06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588BBCCE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03D70A73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6BB89406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23139781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41A7E3F0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60E0513E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1899964F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572825EC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5331F055" w14:textId="46C7ECFA" w:rsidR="00374BE3" w:rsidRPr="00210445" w:rsidRDefault="00210445" w:rsidP="00374BE3">
            <w:r w:rsidRPr="007B3EE4">
              <w:lastRenderedPageBreak/>
              <w:t>U1, U2</w:t>
            </w:r>
          </w:p>
        </w:tc>
        <w:tc>
          <w:tcPr>
            <w:tcW w:w="1321" w:type="dxa"/>
          </w:tcPr>
          <w:p w14:paraId="56F3163A" w14:textId="77777777" w:rsidR="00374BE3" w:rsidRPr="007B3EE4" w:rsidRDefault="00374BE3" w:rsidP="00374BE3">
            <w:r w:rsidRPr="007B3EE4">
              <w:lastRenderedPageBreak/>
              <w:t>TM: 1x</w:t>
            </w:r>
          </w:p>
          <w:p w14:paraId="46A89AF8" w14:textId="77777777" w:rsidR="00374BE3" w:rsidRPr="007B3EE4" w:rsidRDefault="00374BE3" w:rsidP="00374BE3">
            <w:r w:rsidRPr="007B3EE4">
              <w:t xml:space="preserve"> (2 x 50”) </w:t>
            </w:r>
          </w:p>
          <w:p w14:paraId="4D4DE526" w14:textId="77777777" w:rsidR="00374BE3" w:rsidRPr="007B3EE4" w:rsidRDefault="00374BE3" w:rsidP="00374BE3"/>
          <w:p w14:paraId="405CC077" w14:textId="77777777" w:rsidR="00374BE3" w:rsidRPr="007B3EE4" w:rsidRDefault="00374BE3" w:rsidP="00374BE3">
            <w:r w:rsidRPr="007B3EE4">
              <w:t xml:space="preserve">Mandiri: </w:t>
            </w:r>
          </w:p>
          <w:p w14:paraId="41507105" w14:textId="77777777" w:rsidR="00374BE3" w:rsidRPr="007B3EE4" w:rsidRDefault="00374BE3" w:rsidP="00374BE3">
            <w:r w:rsidRPr="007B3EE4">
              <w:t xml:space="preserve">(2 x 60”) </w:t>
            </w:r>
          </w:p>
          <w:p w14:paraId="460C93D9" w14:textId="77777777" w:rsidR="00374BE3" w:rsidRPr="007B3EE4" w:rsidRDefault="00374BE3" w:rsidP="00374BE3"/>
          <w:p w14:paraId="6B90CD29" w14:textId="77777777" w:rsidR="00374BE3" w:rsidRPr="007B3EE4" w:rsidRDefault="00374BE3" w:rsidP="00374BE3">
            <w:r w:rsidRPr="007B3EE4">
              <w:t>Ter-struktur: (2 x 60”)</w:t>
            </w:r>
          </w:p>
          <w:p w14:paraId="3DDDC4C5" w14:textId="77777777" w:rsidR="00374BE3" w:rsidRPr="007B3EE4" w:rsidRDefault="00374BE3" w:rsidP="00374BE3"/>
        </w:tc>
        <w:tc>
          <w:tcPr>
            <w:tcW w:w="2365" w:type="dxa"/>
          </w:tcPr>
          <w:p w14:paraId="2D1B9C3A" w14:textId="77777777" w:rsidR="00374BE3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  <w:r w:rsidRPr="007B3EE4">
              <w:rPr>
                <w:lang w:val="fi-FI"/>
              </w:rPr>
              <w:t>Memahami penggunaan operasi dasar aljabar pada bilangan kompleks</w:t>
            </w:r>
          </w:p>
          <w:p w14:paraId="7FD295E0" w14:textId="77777777" w:rsidR="00374BE3" w:rsidRDefault="00374BE3" w:rsidP="00374BE3">
            <w:pPr>
              <w:autoSpaceDE w:val="0"/>
              <w:autoSpaceDN w:val="0"/>
              <w:spacing w:after="0" w:line="252" w:lineRule="auto"/>
              <w:ind w:left="360"/>
            </w:pPr>
          </w:p>
        </w:tc>
        <w:tc>
          <w:tcPr>
            <w:tcW w:w="1701" w:type="dxa"/>
          </w:tcPr>
          <w:p w14:paraId="17451A24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51088BFA" w14:textId="77777777" w:rsidR="00374BE3" w:rsidRPr="003F7FC9" w:rsidRDefault="00374BE3" w:rsidP="00374BE3">
            <w:r w:rsidRPr="003F7FC9">
              <w:t>Ketepatan, Penguasaan</w:t>
            </w:r>
          </w:p>
          <w:p w14:paraId="4FEED8CD" w14:textId="77777777" w:rsidR="00374BE3" w:rsidRPr="003F7FC9" w:rsidRDefault="00374BE3" w:rsidP="00374BE3"/>
          <w:p w14:paraId="1900084B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4CCCAA2F" w14:textId="314AD43A" w:rsidR="00374BE3" w:rsidRPr="003F7FC9" w:rsidRDefault="00374BE3" w:rsidP="00374BE3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1EBC8AA4" w14:textId="77777777" w:rsidR="00374BE3" w:rsidRDefault="00374BE3" w:rsidP="00374BE3">
            <w:pPr>
              <w:autoSpaceDE w:val="0"/>
              <w:autoSpaceDN w:val="0"/>
              <w:adjustRightInd w:val="0"/>
            </w:pPr>
            <w:r w:rsidRPr="007B3EE4">
              <w:t>Ketepatan penggunaan operasi dasar pada bilangan kompleks</w:t>
            </w:r>
            <w:r>
              <w:t>.</w:t>
            </w:r>
          </w:p>
          <w:p w14:paraId="421F79B0" w14:textId="77777777" w:rsidR="00374BE3" w:rsidRPr="007B3EE4" w:rsidRDefault="00374BE3" w:rsidP="00374BE3">
            <w:pPr>
              <w:autoSpaceDE w:val="0"/>
              <w:autoSpaceDN w:val="0"/>
              <w:adjustRightInd w:val="0"/>
            </w:pPr>
          </w:p>
          <w:p w14:paraId="62A9B7FF" w14:textId="4C8C330C" w:rsidR="00374BE3" w:rsidRDefault="00374BE3" w:rsidP="00374BE3">
            <w:pPr>
              <w:autoSpaceDE w:val="0"/>
              <w:autoSpaceDN w:val="0"/>
              <w:spacing w:after="0" w:line="240" w:lineRule="auto"/>
              <w:ind w:left="360"/>
            </w:pPr>
            <w:r w:rsidRPr="007B3EE4">
              <w:t>Ketepatan menyelesaikan soal-soal operasi dasar pada bilangan kompleks</w:t>
            </w:r>
            <w:r>
              <w:t>.</w:t>
            </w:r>
          </w:p>
        </w:tc>
        <w:tc>
          <w:tcPr>
            <w:tcW w:w="1147" w:type="dxa"/>
            <w:shd w:val="clear" w:color="auto" w:fill="auto"/>
          </w:tcPr>
          <w:p w14:paraId="24049332" w14:textId="3E5224D1" w:rsidR="00374BE3" w:rsidRPr="00706EBF" w:rsidRDefault="00706EBF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706EBF">
              <w:rPr>
                <w:rFonts w:eastAsia="Times New Roman"/>
                <w:b/>
                <w:bCs/>
                <w:color w:val="000000"/>
                <w:lang w:eastAsia="id-ID"/>
              </w:rPr>
              <w:t>4</w:t>
            </w:r>
          </w:p>
        </w:tc>
      </w:tr>
      <w:tr w:rsidR="00374BE3" w:rsidRPr="00BC30EB" w14:paraId="6E262245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31FD4633" w14:textId="60E5792E" w:rsidR="00374BE3" w:rsidRPr="00BC30EB" w:rsidRDefault="000976B5" w:rsidP="000976B5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5</w:t>
            </w:r>
          </w:p>
        </w:tc>
        <w:tc>
          <w:tcPr>
            <w:tcW w:w="1983" w:type="dxa"/>
            <w:shd w:val="clear" w:color="auto" w:fill="auto"/>
          </w:tcPr>
          <w:p w14:paraId="5C7AD390" w14:textId="26FFE4B4" w:rsidR="00374BE3" w:rsidRPr="007B3EE4" w:rsidRDefault="00374BE3" w:rsidP="00374BE3">
            <w:pPr>
              <w:autoSpaceDE w:val="0"/>
              <w:autoSpaceDN w:val="0"/>
              <w:spacing w:after="0" w:line="240" w:lineRule="auto"/>
              <w:ind w:left="360"/>
            </w:pPr>
            <w:r w:rsidRPr="007B3EE4">
              <w:t xml:space="preserve">Mahasiswa mampu mengubah bentuk rectangular ke bentuk polar dan </w:t>
            </w:r>
            <w:r>
              <w:t xml:space="preserve">sebaliknya serta dapat menentukan vector Bilangan Kompleks </w:t>
            </w:r>
          </w:p>
        </w:tc>
        <w:tc>
          <w:tcPr>
            <w:tcW w:w="2430" w:type="dxa"/>
          </w:tcPr>
          <w:p w14:paraId="41F582E4" w14:textId="77777777" w:rsidR="00374BE3" w:rsidRDefault="00374BE3" w:rsidP="00516884">
            <w:pPr>
              <w:numPr>
                <w:ilvl w:val="0"/>
                <w:numId w:val="9"/>
              </w:numPr>
              <w:spacing w:after="0" w:line="240" w:lineRule="auto"/>
            </w:pPr>
            <w:r>
              <w:t>Bentuk Polar Bilangan Kompleks</w:t>
            </w:r>
          </w:p>
          <w:p w14:paraId="07DA12DA" w14:textId="5B493CF4" w:rsidR="00374BE3" w:rsidRDefault="00374BE3" w:rsidP="002F6F7D">
            <w:pPr>
              <w:spacing w:after="0" w:line="240" w:lineRule="auto"/>
            </w:pPr>
          </w:p>
          <w:p w14:paraId="6F132EA0" w14:textId="0A2587D5" w:rsidR="00CD7DE6" w:rsidRPr="007B3EE4" w:rsidRDefault="00CD7DE6" w:rsidP="00CD7DE6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>Vektor bilangan Kompleks</w:t>
            </w:r>
          </w:p>
        </w:tc>
        <w:tc>
          <w:tcPr>
            <w:tcW w:w="1534" w:type="dxa"/>
          </w:tcPr>
          <w:p w14:paraId="35985486" w14:textId="657738F5" w:rsidR="00210445" w:rsidRDefault="00374BE3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</w:t>
            </w:r>
            <w:r w:rsidR="00210445" w:rsidRPr="007B3EE4">
              <w:rPr>
                <w:b/>
                <w:bCs/>
              </w:rPr>
              <w:t xml:space="preserve"> Bentuk :</w:t>
            </w:r>
          </w:p>
          <w:p w14:paraId="2FEF6209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0D90C671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0619A85C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215C7397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72CB3B19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79A726B7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1C852568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3AF8C20D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74393A32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527A8953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41F3040D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22EF4AD4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4DF09EDE" w14:textId="29D0EA31" w:rsidR="00374BE3" w:rsidRPr="00210445" w:rsidRDefault="00210445" w:rsidP="00374BE3">
            <w:r>
              <w:t>U1, U2</w:t>
            </w:r>
          </w:p>
        </w:tc>
        <w:tc>
          <w:tcPr>
            <w:tcW w:w="1321" w:type="dxa"/>
          </w:tcPr>
          <w:p w14:paraId="23CE2D3C" w14:textId="77777777" w:rsidR="00374BE3" w:rsidRPr="007B3EE4" w:rsidRDefault="00374BE3" w:rsidP="00374BE3">
            <w:r w:rsidRPr="007B3EE4">
              <w:t>TM: 1x</w:t>
            </w:r>
          </w:p>
          <w:p w14:paraId="37AA1091" w14:textId="77777777" w:rsidR="00374BE3" w:rsidRPr="007B3EE4" w:rsidRDefault="00374BE3" w:rsidP="00374BE3">
            <w:r w:rsidRPr="007B3EE4">
              <w:t xml:space="preserve"> (2 x 50”) </w:t>
            </w:r>
          </w:p>
          <w:p w14:paraId="124A663E" w14:textId="77777777" w:rsidR="00374BE3" w:rsidRPr="007B3EE4" w:rsidRDefault="00374BE3" w:rsidP="00374BE3"/>
          <w:p w14:paraId="4B410AA6" w14:textId="77777777" w:rsidR="00374BE3" w:rsidRPr="007B3EE4" w:rsidRDefault="00374BE3" w:rsidP="00374BE3">
            <w:r w:rsidRPr="007B3EE4">
              <w:t xml:space="preserve">Mandiri: </w:t>
            </w:r>
          </w:p>
          <w:p w14:paraId="19427001" w14:textId="77777777" w:rsidR="00374BE3" w:rsidRPr="007B3EE4" w:rsidRDefault="00374BE3" w:rsidP="00374BE3">
            <w:r w:rsidRPr="007B3EE4">
              <w:t xml:space="preserve">(2 x 60”) </w:t>
            </w:r>
          </w:p>
          <w:p w14:paraId="24CF86D8" w14:textId="77777777" w:rsidR="00374BE3" w:rsidRPr="007B3EE4" w:rsidRDefault="00374BE3" w:rsidP="00374BE3"/>
          <w:p w14:paraId="4874D3F3" w14:textId="77777777" w:rsidR="00374BE3" w:rsidRPr="007B3EE4" w:rsidRDefault="00374BE3" w:rsidP="00374BE3">
            <w:r w:rsidRPr="007B3EE4">
              <w:t>Ter-struktur: (2 x 60”)</w:t>
            </w:r>
          </w:p>
          <w:p w14:paraId="230B9679" w14:textId="77777777" w:rsidR="00374BE3" w:rsidRPr="007B3EE4" w:rsidRDefault="00374BE3" w:rsidP="00374BE3"/>
        </w:tc>
        <w:tc>
          <w:tcPr>
            <w:tcW w:w="2365" w:type="dxa"/>
          </w:tcPr>
          <w:p w14:paraId="44F3F60E" w14:textId="77777777" w:rsidR="00374BE3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  <w:r w:rsidRPr="007B3EE4">
              <w:rPr>
                <w:lang w:val="fi-FI"/>
              </w:rPr>
              <w:t>Memahami setiap bentuk rectangular ke bentuk polar dan sebaliknya dan mampu menyelesaikan segala soal yang berhubungan dengan materi</w:t>
            </w:r>
          </w:p>
          <w:p w14:paraId="5E335CB0" w14:textId="77777777" w:rsidR="00374BE3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</w:p>
          <w:p w14:paraId="0E98620C" w14:textId="7377B176" w:rsidR="00374BE3" w:rsidRPr="007B3EE4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  <w:r>
              <w:rPr>
                <w:lang w:val="fi-FI"/>
              </w:rPr>
              <w:t>Memahami bentuk-bentuk vektor bilangan kompleks</w:t>
            </w:r>
          </w:p>
        </w:tc>
        <w:tc>
          <w:tcPr>
            <w:tcW w:w="1701" w:type="dxa"/>
          </w:tcPr>
          <w:p w14:paraId="51E000CA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198B2837" w14:textId="77777777" w:rsidR="00374BE3" w:rsidRPr="003F7FC9" w:rsidRDefault="00374BE3" w:rsidP="00374BE3">
            <w:r w:rsidRPr="003F7FC9">
              <w:t>Ketepatan, Penguasaan</w:t>
            </w:r>
          </w:p>
          <w:p w14:paraId="0A928FDD" w14:textId="77777777" w:rsidR="00374BE3" w:rsidRPr="003F7FC9" w:rsidRDefault="00374BE3" w:rsidP="00374BE3"/>
          <w:p w14:paraId="33A5C882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06F621C8" w14:textId="7A09F80B" w:rsidR="00374BE3" w:rsidRPr="003F7FC9" w:rsidRDefault="00374BE3" w:rsidP="00374BE3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6B7DAF83" w14:textId="77777777" w:rsidR="00374BE3" w:rsidRDefault="00374BE3" w:rsidP="00374BE3">
            <w:pPr>
              <w:autoSpaceDE w:val="0"/>
              <w:autoSpaceDN w:val="0"/>
              <w:adjustRightInd w:val="0"/>
            </w:pPr>
            <w:r w:rsidRPr="007B3EE4">
              <w:t>Ketepatan merubah bentuk rectangular ke bentuk polar dan se</w:t>
            </w:r>
            <w:r>
              <w:t>baliknya.</w:t>
            </w:r>
          </w:p>
          <w:p w14:paraId="4FC3159F" w14:textId="77777777" w:rsidR="00374BE3" w:rsidRDefault="00374BE3" w:rsidP="00374BE3">
            <w:pPr>
              <w:autoSpaceDE w:val="0"/>
              <w:autoSpaceDN w:val="0"/>
              <w:adjustRightInd w:val="0"/>
            </w:pPr>
          </w:p>
          <w:p w14:paraId="2B7AAAB5" w14:textId="0A21574C" w:rsidR="00374BE3" w:rsidRPr="007B3EE4" w:rsidRDefault="00374BE3" w:rsidP="00374BE3">
            <w:pPr>
              <w:autoSpaceDE w:val="0"/>
              <w:autoSpaceDN w:val="0"/>
              <w:adjustRightInd w:val="0"/>
            </w:pPr>
            <w:r>
              <w:t xml:space="preserve">Ketepatan dalam menentukan vector bilangan kompleks. </w:t>
            </w:r>
          </w:p>
        </w:tc>
        <w:tc>
          <w:tcPr>
            <w:tcW w:w="1147" w:type="dxa"/>
            <w:shd w:val="clear" w:color="auto" w:fill="auto"/>
          </w:tcPr>
          <w:p w14:paraId="1BF3AC4F" w14:textId="102D3609" w:rsidR="00374BE3" w:rsidRPr="00706EBF" w:rsidRDefault="00706EBF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 w:rsidRPr="00706EBF">
              <w:rPr>
                <w:rFonts w:eastAsia="Times New Roman"/>
                <w:b/>
                <w:bCs/>
                <w:color w:val="000000"/>
                <w:lang w:eastAsia="id-ID"/>
              </w:rPr>
              <w:t>4</w:t>
            </w:r>
          </w:p>
        </w:tc>
      </w:tr>
      <w:tr w:rsidR="00374BE3" w:rsidRPr="00BC30EB" w14:paraId="57FB0EBF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7FB12198" w14:textId="4A055D88" w:rsidR="00374BE3" w:rsidRPr="00BC30EB" w:rsidRDefault="000976B5" w:rsidP="000976B5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6</w:t>
            </w:r>
          </w:p>
        </w:tc>
        <w:tc>
          <w:tcPr>
            <w:tcW w:w="1983" w:type="dxa"/>
            <w:shd w:val="clear" w:color="auto" w:fill="auto"/>
          </w:tcPr>
          <w:p w14:paraId="4962C0AD" w14:textId="6005F204" w:rsidR="00374BE3" w:rsidRPr="007B3EE4" w:rsidRDefault="00374BE3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>Mahasiswa mampu mengubah bentuk Rectangular ke bentuk Eksponensial dan sebaliknya</w:t>
            </w:r>
            <w:r w:rsidRPr="007B3EE4">
              <w:t xml:space="preserve"> </w:t>
            </w:r>
          </w:p>
        </w:tc>
        <w:tc>
          <w:tcPr>
            <w:tcW w:w="2430" w:type="dxa"/>
          </w:tcPr>
          <w:p w14:paraId="5F2260BC" w14:textId="2F8CB465" w:rsidR="00374BE3" w:rsidRDefault="00374BE3" w:rsidP="00516884">
            <w:pPr>
              <w:numPr>
                <w:ilvl w:val="0"/>
                <w:numId w:val="10"/>
              </w:numPr>
              <w:spacing w:after="0" w:line="240" w:lineRule="auto"/>
            </w:pPr>
            <w:r>
              <w:t>Bentuk Eksponensial Bilangan Kompleks</w:t>
            </w:r>
          </w:p>
          <w:p w14:paraId="43F155F7" w14:textId="4AD3591A" w:rsidR="000976B5" w:rsidRDefault="000976B5" w:rsidP="00516884">
            <w:pPr>
              <w:numPr>
                <w:ilvl w:val="0"/>
                <w:numId w:val="10"/>
              </w:numPr>
              <w:spacing w:after="0" w:line="240" w:lineRule="auto"/>
            </w:pPr>
            <w:r>
              <w:t>Fasor</w:t>
            </w:r>
          </w:p>
          <w:p w14:paraId="6C867B72" w14:textId="1F502EC6" w:rsidR="00374BE3" w:rsidRPr="007B3EE4" w:rsidRDefault="00374BE3" w:rsidP="00374BE3">
            <w:pPr>
              <w:spacing w:after="0" w:line="240" w:lineRule="auto"/>
              <w:ind w:left="360"/>
            </w:pPr>
          </w:p>
        </w:tc>
        <w:tc>
          <w:tcPr>
            <w:tcW w:w="1534" w:type="dxa"/>
          </w:tcPr>
          <w:p w14:paraId="4EB535D0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18DE4881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22902B79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0FE073B0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30C2D94A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3E16C81F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0B0817BE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lastRenderedPageBreak/>
              <w:t>Video confrence</w:t>
            </w:r>
          </w:p>
          <w:p w14:paraId="50839CA1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641CA6B3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3A34158B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7B2B3A47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4467AC41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58481A32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7E3AB301" w14:textId="6915B11C" w:rsidR="00374BE3" w:rsidRPr="00210445" w:rsidRDefault="00210445" w:rsidP="00374BE3">
            <w:r>
              <w:t>U1, U2</w:t>
            </w:r>
          </w:p>
        </w:tc>
        <w:tc>
          <w:tcPr>
            <w:tcW w:w="1321" w:type="dxa"/>
          </w:tcPr>
          <w:p w14:paraId="0B021E68" w14:textId="77777777" w:rsidR="00374BE3" w:rsidRPr="007B3EE4" w:rsidRDefault="00374BE3" w:rsidP="00374BE3">
            <w:r w:rsidRPr="007B3EE4">
              <w:rPr>
                <w:rFonts w:eastAsia="Times New Roman"/>
                <w:bCs/>
                <w:color w:val="000000"/>
                <w:lang w:eastAsia="id-ID"/>
              </w:rPr>
              <w:lastRenderedPageBreak/>
              <w:t xml:space="preserve">   </w:t>
            </w:r>
            <w:r w:rsidRPr="007B3EE4">
              <w:t>TM: 1x</w:t>
            </w:r>
          </w:p>
          <w:p w14:paraId="6B5541B0" w14:textId="77777777" w:rsidR="00374BE3" w:rsidRPr="007B3EE4" w:rsidRDefault="00374BE3" w:rsidP="00374BE3">
            <w:r w:rsidRPr="007B3EE4">
              <w:t xml:space="preserve"> (2 x 50”) </w:t>
            </w:r>
          </w:p>
          <w:p w14:paraId="40C5E8D6" w14:textId="77777777" w:rsidR="00374BE3" w:rsidRPr="007B3EE4" w:rsidRDefault="00374BE3" w:rsidP="00374BE3"/>
          <w:p w14:paraId="038222CD" w14:textId="77777777" w:rsidR="00374BE3" w:rsidRPr="007B3EE4" w:rsidRDefault="00374BE3" w:rsidP="00374BE3">
            <w:r w:rsidRPr="007B3EE4">
              <w:t xml:space="preserve">Mandiri: </w:t>
            </w:r>
          </w:p>
          <w:p w14:paraId="327DC9C5" w14:textId="77777777" w:rsidR="00374BE3" w:rsidRPr="007B3EE4" w:rsidRDefault="00374BE3" w:rsidP="00374BE3">
            <w:r w:rsidRPr="007B3EE4">
              <w:t xml:space="preserve">(2 x 60”) </w:t>
            </w:r>
          </w:p>
          <w:p w14:paraId="1EB2665B" w14:textId="77777777" w:rsidR="00374BE3" w:rsidRPr="007B3EE4" w:rsidRDefault="00374BE3" w:rsidP="00374BE3"/>
          <w:p w14:paraId="3D0D7817" w14:textId="77777777" w:rsidR="00374BE3" w:rsidRPr="007B3EE4" w:rsidRDefault="00374BE3" w:rsidP="00374BE3">
            <w:r w:rsidRPr="007B3EE4">
              <w:lastRenderedPageBreak/>
              <w:t>Ter-struktur: (2 x 60”)</w:t>
            </w:r>
          </w:p>
          <w:p w14:paraId="48C4EBB0" w14:textId="77777777" w:rsidR="00374BE3" w:rsidRPr="007B3EE4" w:rsidRDefault="00374BE3" w:rsidP="00374BE3">
            <w:pPr>
              <w:autoSpaceDE w:val="0"/>
              <w:autoSpaceDN w:val="0"/>
              <w:ind w:hanging="108"/>
              <w:rPr>
                <w:rFonts w:eastAsia="Times New Roman"/>
                <w:bCs/>
                <w:color w:val="000000"/>
                <w:lang w:eastAsia="id-ID"/>
              </w:rPr>
            </w:pPr>
          </w:p>
          <w:p w14:paraId="459296E7" w14:textId="77777777" w:rsidR="00374BE3" w:rsidRPr="007B3EE4" w:rsidRDefault="00374BE3" w:rsidP="00374BE3">
            <w:pPr>
              <w:autoSpaceDE w:val="0"/>
              <w:autoSpaceDN w:val="0"/>
              <w:ind w:hanging="108"/>
              <w:rPr>
                <w:rFonts w:eastAsia="Times New Roman"/>
                <w:bCs/>
                <w:color w:val="000000"/>
                <w:lang w:eastAsia="id-ID"/>
              </w:rPr>
            </w:pPr>
            <w:r w:rsidRPr="007B3EE4">
              <w:rPr>
                <w:rFonts w:eastAsia="Times New Roman"/>
                <w:bCs/>
                <w:color w:val="000000"/>
                <w:lang w:eastAsia="id-ID"/>
              </w:rPr>
              <w:t xml:space="preserve">  </w:t>
            </w:r>
          </w:p>
          <w:p w14:paraId="2CF23177" w14:textId="77777777" w:rsidR="00374BE3" w:rsidRPr="007B3EE4" w:rsidRDefault="00374BE3" w:rsidP="00374BE3"/>
        </w:tc>
        <w:tc>
          <w:tcPr>
            <w:tcW w:w="2365" w:type="dxa"/>
          </w:tcPr>
          <w:p w14:paraId="23B3FF33" w14:textId="77777777" w:rsidR="00374BE3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  <w:r w:rsidRPr="007B3EE4">
              <w:rPr>
                <w:lang w:val="fi-FI"/>
              </w:rPr>
              <w:lastRenderedPageBreak/>
              <w:t xml:space="preserve">Memahami setiap bentuk rectangular ke bentuk </w:t>
            </w:r>
            <w:r>
              <w:rPr>
                <w:lang w:val="fi-FI"/>
              </w:rPr>
              <w:t>eksponensial</w:t>
            </w:r>
            <w:r w:rsidRPr="007B3EE4">
              <w:rPr>
                <w:lang w:val="fi-FI"/>
              </w:rPr>
              <w:t xml:space="preserve"> dan sebaliknya dan mampu menyelesaikan segala soal yang berhubungan dengan materi</w:t>
            </w:r>
          </w:p>
          <w:p w14:paraId="4B5214DA" w14:textId="77777777" w:rsidR="00374BE3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</w:p>
          <w:p w14:paraId="62605EB2" w14:textId="26F6DA6B" w:rsidR="00374BE3" w:rsidRPr="007B3EE4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  <w:r>
              <w:rPr>
                <w:lang w:val="fi-FI"/>
              </w:rPr>
              <w:t>Memahami bentuk-bentuk fasor bilangan kompleks</w:t>
            </w:r>
          </w:p>
        </w:tc>
        <w:tc>
          <w:tcPr>
            <w:tcW w:w="1701" w:type="dxa"/>
          </w:tcPr>
          <w:p w14:paraId="672611F0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lastRenderedPageBreak/>
              <w:t>Kriteria Penilaian :</w:t>
            </w:r>
          </w:p>
          <w:p w14:paraId="3A8B0093" w14:textId="77777777" w:rsidR="00374BE3" w:rsidRPr="003F7FC9" w:rsidRDefault="00374BE3" w:rsidP="00374BE3">
            <w:r w:rsidRPr="003F7FC9">
              <w:t>Ketepatan, Penguasaan</w:t>
            </w:r>
          </w:p>
          <w:p w14:paraId="01A1DFD2" w14:textId="77777777" w:rsidR="00374BE3" w:rsidRPr="003F7FC9" w:rsidRDefault="00374BE3" w:rsidP="00374BE3"/>
          <w:p w14:paraId="3A143BA7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354150A2" w14:textId="77777777" w:rsidR="00374BE3" w:rsidRPr="007B3EE4" w:rsidRDefault="00374BE3" w:rsidP="00374BE3">
            <w:pPr>
              <w:rPr>
                <w:rFonts w:eastAsia="Times New Roman"/>
                <w:color w:val="000000"/>
              </w:rPr>
            </w:pPr>
            <w:r w:rsidRPr="003F7FC9">
              <w:lastRenderedPageBreak/>
              <w:t>Latihan, Tugas</w:t>
            </w:r>
            <w:r w:rsidRPr="007B3EE4">
              <w:t xml:space="preserve"> </w:t>
            </w:r>
          </w:p>
          <w:p w14:paraId="25BF296D" w14:textId="77777777" w:rsidR="00374BE3" w:rsidRDefault="00374BE3" w:rsidP="00374BE3">
            <w:pPr>
              <w:rPr>
                <w:rFonts w:eastAsia="Times New Roman"/>
                <w:color w:val="000000"/>
              </w:rPr>
            </w:pPr>
          </w:p>
          <w:p w14:paraId="261DC2E9" w14:textId="77777777" w:rsidR="00374BE3" w:rsidRPr="003F7FC9" w:rsidRDefault="00374BE3" w:rsidP="00374BE3">
            <w:pPr>
              <w:rPr>
                <w:b/>
                <w:bCs/>
              </w:rPr>
            </w:pPr>
          </w:p>
        </w:tc>
        <w:tc>
          <w:tcPr>
            <w:tcW w:w="1719" w:type="dxa"/>
            <w:shd w:val="clear" w:color="auto" w:fill="auto"/>
          </w:tcPr>
          <w:tbl>
            <w:tblPr>
              <w:tblW w:w="14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374BE3" w:rsidRPr="007B3EE4" w14:paraId="20455574" w14:textId="77777777" w:rsidTr="00767615">
              <w:trPr>
                <w:trHeight w:val="1752"/>
              </w:trPr>
              <w:tc>
                <w:tcPr>
                  <w:tcW w:w="1490" w:type="dxa"/>
                </w:tcPr>
                <w:p w14:paraId="31A4F485" w14:textId="77777777" w:rsidR="00374BE3" w:rsidRPr="007B3EE4" w:rsidRDefault="00374BE3" w:rsidP="00374BE3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eastAsia="id-ID"/>
                    </w:rPr>
                  </w:pPr>
                  <w:r w:rsidRPr="007B3EE4">
                    <w:lastRenderedPageBreak/>
                    <w:t xml:space="preserve">Ketepatan </w:t>
                  </w:r>
                  <w:r>
                    <w:t xml:space="preserve">merubah bentuk rectangular ke bentuk eksponensial dan sebaliknya. </w:t>
                  </w:r>
                </w:p>
              </w:tc>
            </w:tr>
          </w:tbl>
          <w:p w14:paraId="1EEC1364" w14:textId="77777777" w:rsidR="00374BE3" w:rsidRDefault="00374BE3" w:rsidP="00374BE3"/>
          <w:p w14:paraId="5ECB1BDD" w14:textId="61B0AB68" w:rsidR="00374BE3" w:rsidRPr="007B3EE4" w:rsidRDefault="00374BE3" w:rsidP="00374BE3">
            <w:pPr>
              <w:autoSpaceDE w:val="0"/>
              <w:autoSpaceDN w:val="0"/>
              <w:adjustRightInd w:val="0"/>
            </w:pPr>
            <w:r>
              <w:t>Ketepatan dalam menggambarkan diagram Fasor</w:t>
            </w:r>
          </w:p>
        </w:tc>
        <w:tc>
          <w:tcPr>
            <w:tcW w:w="1147" w:type="dxa"/>
            <w:shd w:val="clear" w:color="auto" w:fill="auto"/>
          </w:tcPr>
          <w:p w14:paraId="30F8E878" w14:textId="51ACAAF1" w:rsidR="00374BE3" w:rsidRPr="007B3EE4" w:rsidRDefault="00374BE3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lastRenderedPageBreak/>
              <w:t>4</w:t>
            </w:r>
          </w:p>
        </w:tc>
      </w:tr>
      <w:tr w:rsidR="00374BE3" w:rsidRPr="00BC30EB" w14:paraId="4A5D1316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6104235F" w14:textId="621F2DFB" w:rsidR="00374BE3" w:rsidRPr="00BC30EB" w:rsidRDefault="000976B5" w:rsidP="000976B5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7</w:t>
            </w:r>
          </w:p>
        </w:tc>
        <w:tc>
          <w:tcPr>
            <w:tcW w:w="1983" w:type="dxa"/>
            <w:shd w:val="clear" w:color="auto" w:fill="auto"/>
          </w:tcPr>
          <w:p w14:paraId="76CDDF55" w14:textId="49F7BEAF" w:rsidR="00374BE3" w:rsidRDefault="00374BE3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>Mahasiswa mampu memahami dan menggunakan Teorema De Moivre dan Aplikasi Bilangan Kompleks</w:t>
            </w:r>
          </w:p>
        </w:tc>
        <w:tc>
          <w:tcPr>
            <w:tcW w:w="2430" w:type="dxa"/>
          </w:tcPr>
          <w:p w14:paraId="405B2554" w14:textId="77777777" w:rsidR="00374BE3" w:rsidRDefault="00374BE3" w:rsidP="00516884">
            <w:pPr>
              <w:numPr>
                <w:ilvl w:val="0"/>
                <w:numId w:val="11"/>
              </w:numPr>
              <w:spacing w:after="0" w:line="240" w:lineRule="auto"/>
            </w:pPr>
            <w:r>
              <w:t>Teorema De Moivre</w:t>
            </w:r>
          </w:p>
          <w:p w14:paraId="52FDA854" w14:textId="7104A9FD" w:rsidR="00374BE3" w:rsidRDefault="00374BE3" w:rsidP="000976B5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Aplikasi Bilangan Kompleks</w:t>
            </w:r>
          </w:p>
        </w:tc>
        <w:tc>
          <w:tcPr>
            <w:tcW w:w="1534" w:type="dxa"/>
          </w:tcPr>
          <w:p w14:paraId="00386F1E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100B939D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272AACFA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2B3ACAD8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09848C3A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3D0432AF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65194474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15641107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3AEDE8D3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5409B1BB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12F42CED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3C6C3958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lastRenderedPageBreak/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1EE0B61E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682F8072" w14:textId="70B23515" w:rsidR="00374BE3" w:rsidRPr="00210445" w:rsidRDefault="00210445" w:rsidP="00374BE3">
            <w:r>
              <w:t>U1, U2</w:t>
            </w:r>
          </w:p>
        </w:tc>
        <w:tc>
          <w:tcPr>
            <w:tcW w:w="1321" w:type="dxa"/>
          </w:tcPr>
          <w:p w14:paraId="399FDC34" w14:textId="77777777" w:rsidR="00374BE3" w:rsidRPr="007B3EE4" w:rsidRDefault="00374BE3" w:rsidP="00374BE3">
            <w:r w:rsidRPr="007B3EE4">
              <w:lastRenderedPageBreak/>
              <w:t>TM: 1x</w:t>
            </w:r>
          </w:p>
          <w:p w14:paraId="44CF7CA6" w14:textId="77777777" w:rsidR="00374BE3" w:rsidRPr="007B3EE4" w:rsidRDefault="00374BE3" w:rsidP="00374BE3">
            <w:r w:rsidRPr="007B3EE4">
              <w:t xml:space="preserve"> (2 x 50”) </w:t>
            </w:r>
          </w:p>
          <w:p w14:paraId="66EDCA43" w14:textId="77777777" w:rsidR="00374BE3" w:rsidRPr="007B3EE4" w:rsidRDefault="00374BE3" w:rsidP="00374BE3"/>
          <w:p w14:paraId="4B756400" w14:textId="77777777" w:rsidR="00374BE3" w:rsidRPr="007B3EE4" w:rsidRDefault="00374BE3" w:rsidP="00374BE3">
            <w:r w:rsidRPr="007B3EE4">
              <w:t xml:space="preserve">Mandiri: </w:t>
            </w:r>
          </w:p>
          <w:p w14:paraId="718A30E9" w14:textId="77777777" w:rsidR="00374BE3" w:rsidRPr="007B3EE4" w:rsidRDefault="00374BE3" w:rsidP="00374BE3">
            <w:r w:rsidRPr="007B3EE4">
              <w:t xml:space="preserve">(2 x 60”) </w:t>
            </w:r>
          </w:p>
          <w:p w14:paraId="5D833D79" w14:textId="77777777" w:rsidR="00374BE3" w:rsidRPr="007B3EE4" w:rsidRDefault="00374BE3" w:rsidP="00374BE3"/>
          <w:p w14:paraId="0EDA3B47" w14:textId="77777777" w:rsidR="00374BE3" w:rsidRPr="007B3EE4" w:rsidRDefault="00374BE3" w:rsidP="00374BE3">
            <w:r w:rsidRPr="007B3EE4">
              <w:t>Ter-struktur: (2 x 60”)</w:t>
            </w:r>
          </w:p>
          <w:p w14:paraId="015F7EC4" w14:textId="77777777" w:rsidR="00374BE3" w:rsidRPr="007B3EE4" w:rsidRDefault="00374BE3" w:rsidP="00374BE3">
            <w:pPr>
              <w:rPr>
                <w:rFonts w:eastAsia="Times New Roman"/>
                <w:bCs/>
                <w:color w:val="000000"/>
                <w:lang w:eastAsia="id-ID"/>
              </w:rPr>
            </w:pPr>
          </w:p>
        </w:tc>
        <w:tc>
          <w:tcPr>
            <w:tcW w:w="2365" w:type="dxa"/>
          </w:tcPr>
          <w:p w14:paraId="478EE784" w14:textId="6520D0FB" w:rsidR="00374BE3" w:rsidRPr="007B3EE4" w:rsidRDefault="00374BE3" w:rsidP="00374BE3">
            <w:pPr>
              <w:autoSpaceDE w:val="0"/>
              <w:autoSpaceDN w:val="0"/>
              <w:adjustRightInd w:val="0"/>
              <w:rPr>
                <w:lang w:val="fi-FI"/>
              </w:rPr>
            </w:pPr>
            <w:r>
              <w:rPr>
                <w:lang w:val="fi-FI"/>
              </w:rPr>
              <w:t>Memahami penggunaan Teorema De Moivre dan Aplikasi bilangan Kompleks</w:t>
            </w:r>
          </w:p>
        </w:tc>
        <w:tc>
          <w:tcPr>
            <w:tcW w:w="1701" w:type="dxa"/>
          </w:tcPr>
          <w:p w14:paraId="36FE243F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4EC1506A" w14:textId="77777777" w:rsidR="00374BE3" w:rsidRPr="003F7FC9" w:rsidRDefault="00374BE3" w:rsidP="00374BE3">
            <w:r w:rsidRPr="003F7FC9">
              <w:t>Ketepatan, Penguasaan</w:t>
            </w:r>
          </w:p>
          <w:p w14:paraId="6936CFF1" w14:textId="77777777" w:rsidR="00374BE3" w:rsidRPr="003F7FC9" w:rsidRDefault="00374BE3" w:rsidP="00374BE3"/>
          <w:p w14:paraId="76D43DCB" w14:textId="77777777" w:rsidR="00374BE3" w:rsidRPr="003F7FC9" w:rsidRDefault="00374BE3" w:rsidP="00374BE3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50548347" w14:textId="47538E81" w:rsidR="00374BE3" w:rsidRPr="003F7FC9" w:rsidRDefault="00374BE3" w:rsidP="00374BE3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553D154E" w14:textId="6B8ECB25" w:rsidR="00374BE3" w:rsidRPr="007B3EE4" w:rsidRDefault="00374BE3" w:rsidP="00374BE3">
            <w:pPr>
              <w:autoSpaceDE w:val="0"/>
              <w:autoSpaceDN w:val="0"/>
              <w:adjustRightInd w:val="0"/>
            </w:pPr>
            <w:r>
              <w:t>Ketepatan penggunaan teorema De Moivre dan aplikasi bilangan kompleks</w:t>
            </w:r>
          </w:p>
        </w:tc>
        <w:tc>
          <w:tcPr>
            <w:tcW w:w="1147" w:type="dxa"/>
            <w:shd w:val="clear" w:color="auto" w:fill="auto"/>
          </w:tcPr>
          <w:p w14:paraId="23673B5D" w14:textId="601433F0" w:rsidR="00374BE3" w:rsidRDefault="00374BE3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3</w:t>
            </w:r>
          </w:p>
        </w:tc>
      </w:tr>
      <w:tr w:rsidR="00C72F8F" w:rsidRPr="00BC30EB" w14:paraId="6D162F4D" w14:textId="77777777" w:rsidTr="00210445">
        <w:trPr>
          <w:trHeight w:val="210"/>
        </w:trPr>
        <w:tc>
          <w:tcPr>
            <w:tcW w:w="735" w:type="dxa"/>
            <w:shd w:val="clear" w:color="auto" w:fill="E7E6E6" w:themeFill="background2"/>
          </w:tcPr>
          <w:p w14:paraId="23B00BF7" w14:textId="59C6ABB2" w:rsidR="00C72F8F" w:rsidRDefault="00C72F8F" w:rsidP="000976B5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8</w:t>
            </w:r>
          </w:p>
        </w:tc>
        <w:tc>
          <w:tcPr>
            <w:tcW w:w="13053" w:type="dxa"/>
            <w:gridSpan w:val="7"/>
            <w:shd w:val="clear" w:color="auto" w:fill="E7E6E6" w:themeFill="background2"/>
          </w:tcPr>
          <w:p w14:paraId="3E7D2D18" w14:textId="5E9FCE04" w:rsidR="00C72F8F" w:rsidRPr="00C970DB" w:rsidRDefault="00C72F8F" w:rsidP="00283409">
            <w:pPr>
              <w:tabs>
                <w:tab w:val="center" w:pos="6418"/>
                <w:tab w:val="right" w:pos="12837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ab/>
            </w:r>
            <w:r w:rsidRPr="00C970DB">
              <w:rPr>
                <w:b/>
              </w:rPr>
              <w:t>Ujian Tengah Semester (UTS)</w:t>
            </w:r>
            <w:r>
              <w:rPr>
                <w:b/>
              </w:rPr>
              <w:tab/>
            </w:r>
          </w:p>
        </w:tc>
        <w:tc>
          <w:tcPr>
            <w:tcW w:w="1147" w:type="dxa"/>
            <w:shd w:val="clear" w:color="auto" w:fill="E7E6E6" w:themeFill="background2"/>
          </w:tcPr>
          <w:p w14:paraId="6337C1E4" w14:textId="11ACBE1A" w:rsidR="00C72F8F" w:rsidRDefault="00C72F8F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20</w:t>
            </w:r>
          </w:p>
        </w:tc>
      </w:tr>
      <w:tr w:rsidR="00374BE3" w:rsidRPr="00BC30EB" w14:paraId="3345426C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052B479E" w14:textId="2B05AA03" w:rsidR="00374BE3" w:rsidRPr="00BC30EB" w:rsidRDefault="00C970DB" w:rsidP="00C970DB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9</w:t>
            </w:r>
          </w:p>
        </w:tc>
        <w:tc>
          <w:tcPr>
            <w:tcW w:w="1983" w:type="dxa"/>
            <w:shd w:val="clear" w:color="auto" w:fill="auto"/>
          </w:tcPr>
          <w:p w14:paraId="68673576" w14:textId="5D5B08BD" w:rsidR="00374BE3" w:rsidRPr="007B3EE4" w:rsidRDefault="00516884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 xml:space="preserve">Mahasiswa mampu menggunakan operasi pada vektor </w:t>
            </w:r>
            <w:r w:rsidR="00C970DB">
              <w:t>dan mengenali komponen-komponen vektor</w:t>
            </w:r>
          </w:p>
        </w:tc>
        <w:tc>
          <w:tcPr>
            <w:tcW w:w="2430" w:type="dxa"/>
          </w:tcPr>
          <w:p w14:paraId="6D11DF37" w14:textId="77777777" w:rsidR="00374BE3" w:rsidRDefault="00516884" w:rsidP="005168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Besaran vektor dan besaran skalar</w:t>
            </w:r>
          </w:p>
          <w:p w14:paraId="67F81526" w14:textId="77777777" w:rsidR="00516884" w:rsidRDefault="00516884" w:rsidP="005168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Penggambaran vektor</w:t>
            </w:r>
          </w:p>
          <w:p w14:paraId="6AAC0A29" w14:textId="77777777" w:rsidR="00516884" w:rsidRDefault="00516884" w:rsidP="005168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Kesamaan dua vektor</w:t>
            </w:r>
          </w:p>
          <w:p w14:paraId="3CA7B134" w14:textId="77777777" w:rsidR="00516884" w:rsidRDefault="00516884" w:rsidP="005168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Jenis-jenis vektor</w:t>
            </w:r>
          </w:p>
          <w:p w14:paraId="1BF48342" w14:textId="77777777" w:rsidR="00516884" w:rsidRDefault="00516884" w:rsidP="005168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Operasi Pada Vektor</w:t>
            </w:r>
          </w:p>
          <w:p w14:paraId="5A7AF17E" w14:textId="3F09F2FA" w:rsidR="00C970DB" w:rsidRPr="007B3EE4" w:rsidRDefault="00C970DB" w:rsidP="00516884">
            <w:pPr>
              <w:pStyle w:val="ListParagraph"/>
              <w:numPr>
                <w:ilvl w:val="0"/>
                <w:numId w:val="12"/>
              </w:numPr>
              <w:spacing w:after="0" w:line="240" w:lineRule="auto"/>
            </w:pPr>
            <w:r>
              <w:t>Komponen Vektor</w:t>
            </w:r>
          </w:p>
        </w:tc>
        <w:tc>
          <w:tcPr>
            <w:tcW w:w="1534" w:type="dxa"/>
          </w:tcPr>
          <w:p w14:paraId="4F7BCA95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5B1799EF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33793D91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4D3BB20D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062A766A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260D843F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6F972027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13B96C03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4B715BAC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56D6B23F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0580EFC9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3E7B9DC7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2760B822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398F51C1" w14:textId="2FDB6A32" w:rsidR="00374BE3" w:rsidRPr="00210445" w:rsidRDefault="00210445" w:rsidP="00516884">
            <w:r>
              <w:t>U1, U2</w:t>
            </w:r>
          </w:p>
        </w:tc>
        <w:tc>
          <w:tcPr>
            <w:tcW w:w="1321" w:type="dxa"/>
          </w:tcPr>
          <w:p w14:paraId="5E7ED87B" w14:textId="77777777" w:rsidR="00516884" w:rsidRPr="007B3EE4" w:rsidRDefault="00516884" w:rsidP="00516884">
            <w:r w:rsidRPr="007B3EE4">
              <w:t>TM: 1x</w:t>
            </w:r>
          </w:p>
          <w:p w14:paraId="4343CC5D" w14:textId="77777777" w:rsidR="00516884" w:rsidRPr="007B3EE4" w:rsidRDefault="00516884" w:rsidP="00516884">
            <w:r w:rsidRPr="007B3EE4">
              <w:t xml:space="preserve"> (2 x 50”) </w:t>
            </w:r>
          </w:p>
          <w:p w14:paraId="1B03D1EC" w14:textId="77777777" w:rsidR="00516884" w:rsidRPr="007B3EE4" w:rsidRDefault="00516884" w:rsidP="00516884"/>
          <w:p w14:paraId="7C98FECE" w14:textId="77777777" w:rsidR="00516884" w:rsidRPr="007B3EE4" w:rsidRDefault="00516884" w:rsidP="00516884">
            <w:r w:rsidRPr="007B3EE4">
              <w:t xml:space="preserve">Mandiri: </w:t>
            </w:r>
          </w:p>
          <w:p w14:paraId="14742E42" w14:textId="77777777" w:rsidR="00516884" w:rsidRPr="007B3EE4" w:rsidRDefault="00516884" w:rsidP="00516884">
            <w:r w:rsidRPr="007B3EE4">
              <w:t xml:space="preserve">(2 x 60”) </w:t>
            </w:r>
          </w:p>
          <w:p w14:paraId="481F528C" w14:textId="77777777" w:rsidR="00516884" w:rsidRPr="007B3EE4" w:rsidRDefault="00516884" w:rsidP="00516884"/>
          <w:p w14:paraId="74AEA404" w14:textId="77777777" w:rsidR="00516884" w:rsidRPr="007B3EE4" w:rsidRDefault="00516884" w:rsidP="00516884">
            <w:r w:rsidRPr="007B3EE4">
              <w:t>Ter-struktur: (2 x 60”)</w:t>
            </w:r>
          </w:p>
          <w:p w14:paraId="4A4030EE" w14:textId="77777777" w:rsidR="00374BE3" w:rsidRPr="007B3EE4" w:rsidRDefault="00374BE3" w:rsidP="00374BE3"/>
        </w:tc>
        <w:tc>
          <w:tcPr>
            <w:tcW w:w="2365" w:type="dxa"/>
          </w:tcPr>
          <w:p w14:paraId="1750058D" w14:textId="77777777" w:rsidR="00516884" w:rsidRDefault="00516884" w:rsidP="00374BE3">
            <w:pPr>
              <w:autoSpaceDE w:val="0"/>
              <w:autoSpaceDN w:val="0"/>
              <w:adjustRightInd w:val="0"/>
            </w:pPr>
            <w:r>
              <w:t>Memahami cara menggambarkan vektor</w:t>
            </w:r>
          </w:p>
          <w:p w14:paraId="1284DB91" w14:textId="77777777" w:rsidR="00516884" w:rsidRDefault="00516884" w:rsidP="00374BE3">
            <w:pPr>
              <w:autoSpaceDE w:val="0"/>
              <w:autoSpaceDN w:val="0"/>
              <w:adjustRightInd w:val="0"/>
            </w:pPr>
            <w:r>
              <w:t>Memahami operasi-operasi pada vektor serta sifat-sifatnya</w:t>
            </w:r>
          </w:p>
          <w:p w14:paraId="1BA1EFCF" w14:textId="4456A656" w:rsidR="00C970DB" w:rsidRPr="00516884" w:rsidRDefault="00C970DB" w:rsidP="00374BE3">
            <w:pPr>
              <w:autoSpaceDE w:val="0"/>
              <w:autoSpaceDN w:val="0"/>
              <w:adjustRightInd w:val="0"/>
            </w:pPr>
            <w:r>
              <w:t>Memahami komponn-komponen pada vektor</w:t>
            </w:r>
          </w:p>
        </w:tc>
        <w:tc>
          <w:tcPr>
            <w:tcW w:w="1701" w:type="dxa"/>
          </w:tcPr>
          <w:p w14:paraId="6884F09F" w14:textId="77777777" w:rsidR="00516884" w:rsidRPr="003F7FC9" w:rsidRDefault="00516884" w:rsidP="00516884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4F0FE5B1" w14:textId="77777777" w:rsidR="00516884" w:rsidRPr="003F7FC9" w:rsidRDefault="00516884" w:rsidP="00516884">
            <w:r w:rsidRPr="003F7FC9">
              <w:t>Ketepatan, Penguasaan</w:t>
            </w:r>
          </w:p>
          <w:p w14:paraId="2FEBA0A7" w14:textId="77777777" w:rsidR="00516884" w:rsidRPr="003F7FC9" w:rsidRDefault="00516884" w:rsidP="00516884"/>
          <w:p w14:paraId="7D7EE8FA" w14:textId="77777777" w:rsidR="00516884" w:rsidRPr="003F7FC9" w:rsidRDefault="00516884" w:rsidP="00516884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2E798768" w14:textId="08BCB583" w:rsidR="00374BE3" w:rsidRPr="003F7FC9" w:rsidRDefault="00516884" w:rsidP="00516884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415B674D" w14:textId="77777777" w:rsidR="00374BE3" w:rsidRDefault="00516884" w:rsidP="00374BE3">
            <w:pPr>
              <w:autoSpaceDE w:val="0"/>
              <w:autoSpaceDN w:val="0"/>
              <w:adjustRightInd w:val="0"/>
            </w:pPr>
            <w:r>
              <w:t>Ketepatan memahami sifat-sifat dan penggunaan operasi pada vektor</w:t>
            </w:r>
          </w:p>
          <w:p w14:paraId="33D13288" w14:textId="77777777" w:rsidR="00C970DB" w:rsidRDefault="00C970DB" w:rsidP="00374BE3">
            <w:pPr>
              <w:autoSpaceDE w:val="0"/>
              <w:autoSpaceDN w:val="0"/>
              <w:adjustRightInd w:val="0"/>
            </w:pPr>
          </w:p>
          <w:p w14:paraId="074C64E5" w14:textId="318F5C75" w:rsidR="00C970DB" w:rsidRPr="007B3EE4" w:rsidRDefault="00C970DB" w:rsidP="00374BE3">
            <w:pPr>
              <w:autoSpaceDE w:val="0"/>
              <w:autoSpaceDN w:val="0"/>
              <w:adjustRightInd w:val="0"/>
            </w:pPr>
            <w:r>
              <w:t>Ketepatan menentukan komponen vektor</w:t>
            </w:r>
          </w:p>
        </w:tc>
        <w:tc>
          <w:tcPr>
            <w:tcW w:w="1147" w:type="dxa"/>
            <w:shd w:val="clear" w:color="auto" w:fill="auto"/>
          </w:tcPr>
          <w:p w14:paraId="18C75CF1" w14:textId="6667BA2E" w:rsidR="00374BE3" w:rsidRPr="007B3EE4" w:rsidRDefault="00516884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3</w:t>
            </w:r>
          </w:p>
        </w:tc>
      </w:tr>
      <w:tr w:rsidR="00374BE3" w:rsidRPr="00BC30EB" w14:paraId="2C7717C1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3DCF0F3A" w14:textId="2EC5DF59" w:rsidR="00374BE3" w:rsidRPr="00BC30EB" w:rsidRDefault="00C970DB" w:rsidP="00C970DB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10</w:t>
            </w:r>
          </w:p>
        </w:tc>
        <w:tc>
          <w:tcPr>
            <w:tcW w:w="1983" w:type="dxa"/>
            <w:shd w:val="clear" w:color="auto" w:fill="auto"/>
          </w:tcPr>
          <w:p w14:paraId="4B87F2E5" w14:textId="09D99C2E" w:rsidR="00374BE3" w:rsidRPr="007B3EE4" w:rsidRDefault="00516884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 xml:space="preserve">Mahasiswa mampu melakukan perkalian titik </w:t>
            </w:r>
            <w:r>
              <w:lastRenderedPageBreak/>
              <w:t>dan perkalian silang pada vektor</w:t>
            </w:r>
          </w:p>
        </w:tc>
        <w:tc>
          <w:tcPr>
            <w:tcW w:w="2430" w:type="dxa"/>
          </w:tcPr>
          <w:p w14:paraId="202DF2E3" w14:textId="77777777" w:rsidR="00374BE3" w:rsidRDefault="00516884" w:rsidP="0051688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lastRenderedPageBreak/>
              <w:t>Komponen vektor</w:t>
            </w:r>
          </w:p>
          <w:p w14:paraId="397E1854" w14:textId="143412A7" w:rsidR="00516884" w:rsidRPr="007B3EE4" w:rsidRDefault="00516884" w:rsidP="00516884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lastRenderedPageBreak/>
              <w:t>Perkalian Titik dan Perkalian Silang</w:t>
            </w:r>
          </w:p>
        </w:tc>
        <w:tc>
          <w:tcPr>
            <w:tcW w:w="1534" w:type="dxa"/>
          </w:tcPr>
          <w:p w14:paraId="0F85DD61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lastRenderedPageBreak/>
              <w:t>Bentuk :</w:t>
            </w:r>
          </w:p>
          <w:p w14:paraId="1D8A8438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65FF11BD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lastRenderedPageBreak/>
              <w:t>- Kuliah</w:t>
            </w:r>
          </w:p>
          <w:p w14:paraId="05585EC0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2A378C1F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300746B9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2230E94C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4972C407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52D71BF4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2158508F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54174D86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1D05E3C6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05FFF175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35781FE4" w14:textId="09295FFE" w:rsidR="00374BE3" w:rsidRPr="00210445" w:rsidRDefault="00210445" w:rsidP="00283409">
            <w:r>
              <w:t>U1, U2</w:t>
            </w:r>
          </w:p>
        </w:tc>
        <w:tc>
          <w:tcPr>
            <w:tcW w:w="1321" w:type="dxa"/>
          </w:tcPr>
          <w:p w14:paraId="3931303B" w14:textId="77777777" w:rsidR="00516884" w:rsidRPr="007B3EE4" w:rsidRDefault="00516884" w:rsidP="00516884">
            <w:r w:rsidRPr="007B3EE4">
              <w:lastRenderedPageBreak/>
              <w:t>TM: 1x</w:t>
            </w:r>
          </w:p>
          <w:p w14:paraId="2F1412F6" w14:textId="77777777" w:rsidR="00516884" w:rsidRPr="007B3EE4" w:rsidRDefault="00516884" w:rsidP="00516884">
            <w:r w:rsidRPr="007B3EE4">
              <w:t xml:space="preserve"> (2 x 50”) </w:t>
            </w:r>
          </w:p>
          <w:p w14:paraId="302844CE" w14:textId="77777777" w:rsidR="00516884" w:rsidRPr="007B3EE4" w:rsidRDefault="00516884" w:rsidP="00516884"/>
          <w:p w14:paraId="13E459B9" w14:textId="77777777" w:rsidR="00516884" w:rsidRPr="007B3EE4" w:rsidRDefault="00516884" w:rsidP="00516884">
            <w:r w:rsidRPr="007B3EE4">
              <w:t xml:space="preserve">Mandiri: </w:t>
            </w:r>
          </w:p>
          <w:p w14:paraId="3A52BB3D" w14:textId="77777777" w:rsidR="00516884" w:rsidRPr="007B3EE4" w:rsidRDefault="00516884" w:rsidP="00516884">
            <w:r w:rsidRPr="007B3EE4">
              <w:t xml:space="preserve">(2 x 60”) </w:t>
            </w:r>
          </w:p>
          <w:p w14:paraId="12E5F35F" w14:textId="77777777" w:rsidR="00516884" w:rsidRPr="007B3EE4" w:rsidRDefault="00516884" w:rsidP="00516884"/>
          <w:p w14:paraId="1AB63FAF" w14:textId="77777777" w:rsidR="00516884" w:rsidRPr="007B3EE4" w:rsidRDefault="00516884" w:rsidP="00516884">
            <w:r w:rsidRPr="007B3EE4">
              <w:t>Ter-struktur: (2 x 60”)</w:t>
            </w:r>
          </w:p>
          <w:p w14:paraId="5C6C2B58" w14:textId="77777777" w:rsidR="00374BE3" w:rsidRPr="007B3EE4" w:rsidRDefault="00374BE3" w:rsidP="00374BE3"/>
        </w:tc>
        <w:tc>
          <w:tcPr>
            <w:tcW w:w="2365" w:type="dxa"/>
          </w:tcPr>
          <w:p w14:paraId="18807742" w14:textId="77777777" w:rsidR="00374BE3" w:rsidRDefault="00516884" w:rsidP="00374BE3">
            <w:pPr>
              <w:autoSpaceDE w:val="0"/>
              <w:autoSpaceDN w:val="0"/>
              <w:adjustRightInd w:val="0"/>
            </w:pPr>
            <w:r>
              <w:lastRenderedPageBreak/>
              <w:t>Memahami komponen-komponen yang ada pada vektor</w:t>
            </w:r>
          </w:p>
          <w:p w14:paraId="2E04B4D1" w14:textId="77777777" w:rsidR="00516884" w:rsidRDefault="00516884" w:rsidP="00374BE3">
            <w:pPr>
              <w:autoSpaceDE w:val="0"/>
              <w:autoSpaceDN w:val="0"/>
              <w:adjustRightInd w:val="0"/>
            </w:pPr>
          </w:p>
          <w:p w14:paraId="3CC7ADAE" w14:textId="2308CF57" w:rsidR="00516884" w:rsidRPr="00516884" w:rsidRDefault="00516884" w:rsidP="00374BE3">
            <w:pPr>
              <w:autoSpaceDE w:val="0"/>
              <w:autoSpaceDN w:val="0"/>
              <w:adjustRightInd w:val="0"/>
            </w:pPr>
            <w:r>
              <w:t>Memahami aturan perkalian titik dan perkalian silang pada vektor</w:t>
            </w:r>
          </w:p>
        </w:tc>
        <w:tc>
          <w:tcPr>
            <w:tcW w:w="1701" w:type="dxa"/>
          </w:tcPr>
          <w:p w14:paraId="40E0E4A8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lastRenderedPageBreak/>
              <w:t>Kriteria Penilaian :</w:t>
            </w:r>
          </w:p>
          <w:p w14:paraId="0EB0E118" w14:textId="77777777" w:rsidR="00283409" w:rsidRPr="003F7FC9" w:rsidRDefault="00283409" w:rsidP="00283409">
            <w:r w:rsidRPr="003F7FC9">
              <w:lastRenderedPageBreak/>
              <w:t>Ketepatan, Penguasaan</w:t>
            </w:r>
          </w:p>
          <w:p w14:paraId="32B803F3" w14:textId="77777777" w:rsidR="00283409" w:rsidRPr="003F7FC9" w:rsidRDefault="00283409" w:rsidP="00283409"/>
          <w:p w14:paraId="587C5DE3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535EB677" w14:textId="362ABAC9" w:rsidR="00374BE3" w:rsidRPr="003F7FC9" w:rsidRDefault="00283409" w:rsidP="00283409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738ACD4B" w14:textId="6992CC42" w:rsidR="00374BE3" w:rsidRPr="007B3EE4" w:rsidRDefault="00516884" w:rsidP="00374BE3">
            <w:pPr>
              <w:autoSpaceDE w:val="0"/>
              <w:autoSpaceDN w:val="0"/>
              <w:adjustRightInd w:val="0"/>
            </w:pPr>
            <w:r>
              <w:lastRenderedPageBreak/>
              <w:t xml:space="preserve">Ketepaan melakukan perkalian titik dan perkalian </w:t>
            </w:r>
            <w:r>
              <w:lastRenderedPageBreak/>
              <w:t>silang pada vektor</w:t>
            </w:r>
          </w:p>
        </w:tc>
        <w:tc>
          <w:tcPr>
            <w:tcW w:w="1147" w:type="dxa"/>
            <w:shd w:val="clear" w:color="auto" w:fill="auto"/>
          </w:tcPr>
          <w:p w14:paraId="2EF29CD3" w14:textId="3FB2E488" w:rsidR="00374BE3" w:rsidRPr="007B3EE4" w:rsidRDefault="00516884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lastRenderedPageBreak/>
              <w:t>3</w:t>
            </w:r>
          </w:p>
        </w:tc>
      </w:tr>
      <w:tr w:rsidR="00C970DB" w:rsidRPr="00BC30EB" w14:paraId="388CEF30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752B1C52" w14:textId="06CD1A1D" w:rsidR="00C970DB" w:rsidRPr="00BC30EB" w:rsidRDefault="00283409" w:rsidP="00283409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11</w:t>
            </w:r>
          </w:p>
        </w:tc>
        <w:tc>
          <w:tcPr>
            <w:tcW w:w="1983" w:type="dxa"/>
            <w:shd w:val="clear" w:color="auto" w:fill="auto"/>
          </w:tcPr>
          <w:p w14:paraId="11EA6536" w14:textId="40C0674A" w:rsidR="00C970DB" w:rsidRDefault="00947D0D" w:rsidP="005F10A1">
            <w:pPr>
              <w:autoSpaceDE w:val="0"/>
              <w:autoSpaceDN w:val="0"/>
              <w:spacing w:after="0" w:line="240" w:lineRule="auto"/>
              <w:ind w:left="360"/>
            </w:pPr>
            <w:r>
              <w:t xml:space="preserve">Mahasiswa mampu </w:t>
            </w:r>
            <w:r w:rsidR="005F10A1">
              <w:t>menggunakan rumus proyeksi vektor</w:t>
            </w:r>
          </w:p>
        </w:tc>
        <w:tc>
          <w:tcPr>
            <w:tcW w:w="2430" w:type="dxa"/>
          </w:tcPr>
          <w:p w14:paraId="68397FFD" w14:textId="7D958D51" w:rsidR="00C970DB" w:rsidRDefault="00283409" w:rsidP="00283409">
            <w:pPr>
              <w:pStyle w:val="ListParagraph"/>
              <w:spacing w:after="0" w:line="240" w:lineRule="auto"/>
              <w:ind w:hanging="494"/>
            </w:pPr>
            <w:r>
              <w:t>Proyeksi Vektor</w:t>
            </w:r>
          </w:p>
        </w:tc>
        <w:tc>
          <w:tcPr>
            <w:tcW w:w="1534" w:type="dxa"/>
          </w:tcPr>
          <w:p w14:paraId="20C9A0D7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722C28CD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2326325E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0B66F739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08270C98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5D1AD040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68B40775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5D8EF608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50818BA3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14D6DA4A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Self Directed Learning</w:t>
            </w:r>
          </w:p>
          <w:p w14:paraId="1180F5D8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1B641259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6920A09E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00EFEFAB" w14:textId="690228B4" w:rsidR="00C970DB" w:rsidRPr="00210445" w:rsidRDefault="00210445" w:rsidP="00283409">
            <w:r>
              <w:t>U1, U2</w:t>
            </w:r>
          </w:p>
        </w:tc>
        <w:tc>
          <w:tcPr>
            <w:tcW w:w="1321" w:type="dxa"/>
          </w:tcPr>
          <w:p w14:paraId="42FAC05E" w14:textId="77777777" w:rsidR="00283409" w:rsidRPr="007B3EE4" w:rsidRDefault="00283409" w:rsidP="00283409">
            <w:r w:rsidRPr="007B3EE4">
              <w:lastRenderedPageBreak/>
              <w:t>TM: 1x</w:t>
            </w:r>
          </w:p>
          <w:p w14:paraId="28B29E28" w14:textId="77777777" w:rsidR="00283409" w:rsidRPr="007B3EE4" w:rsidRDefault="00283409" w:rsidP="00283409">
            <w:r w:rsidRPr="007B3EE4">
              <w:t xml:space="preserve"> (2 x 50”) </w:t>
            </w:r>
          </w:p>
          <w:p w14:paraId="676A2D5C" w14:textId="77777777" w:rsidR="00283409" w:rsidRPr="007B3EE4" w:rsidRDefault="00283409" w:rsidP="00283409"/>
          <w:p w14:paraId="6F5B118A" w14:textId="77777777" w:rsidR="00283409" w:rsidRPr="007B3EE4" w:rsidRDefault="00283409" w:rsidP="00283409">
            <w:r w:rsidRPr="007B3EE4">
              <w:t xml:space="preserve">Mandiri: </w:t>
            </w:r>
          </w:p>
          <w:p w14:paraId="13BCC349" w14:textId="77777777" w:rsidR="00283409" w:rsidRPr="007B3EE4" w:rsidRDefault="00283409" w:rsidP="00283409">
            <w:r w:rsidRPr="007B3EE4">
              <w:t xml:space="preserve">(2 x 60”) </w:t>
            </w:r>
          </w:p>
          <w:p w14:paraId="4B9C8D94" w14:textId="77777777" w:rsidR="00283409" w:rsidRPr="007B3EE4" w:rsidRDefault="00283409" w:rsidP="00283409"/>
          <w:p w14:paraId="4FF03A3C" w14:textId="77777777" w:rsidR="00283409" w:rsidRPr="007B3EE4" w:rsidRDefault="00283409" w:rsidP="00283409">
            <w:r w:rsidRPr="007B3EE4">
              <w:t>Ter-struktur: (2 x 60”)</w:t>
            </w:r>
          </w:p>
          <w:p w14:paraId="0FCA3609" w14:textId="77777777" w:rsidR="00C970DB" w:rsidRPr="007B3EE4" w:rsidRDefault="00C970DB" w:rsidP="00516884"/>
        </w:tc>
        <w:tc>
          <w:tcPr>
            <w:tcW w:w="2365" w:type="dxa"/>
          </w:tcPr>
          <w:p w14:paraId="5B87B29D" w14:textId="1AE3CE3D" w:rsidR="00C970DB" w:rsidRDefault="005F10A1" w:rsidP="00374BE3">
            <w:pPr>
              <w:autoSpaceDE w:val="0"/>
              <w:autoSpaceDN w:val="0"/>
              <w:adjustRightInd w:val="0"/>
            </w:pPr>
            <w:r>
              <w:t>Memahami rumus proyeksi vektor</w:t>
            </w:r>
          </w:p>
        </w:tc>
        <w:tc>
          <w:tcPr>
            <w:tcW w:w="1701" w:type="dxa"/>
          </w:tcPr>
          <w:p w14:paraId="685E015E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7967596C" w14:textId="77777777" w:rsidR="00283409" w:rsidRPr="003F7FC9" w:rsidRDefault="00283409" w:rsidP="00283409">
            <w:r w:rsidRPr="003F7FC9">
              <w:t>Ketepatan, Penguasaan</w:t>
            </w:r>
          </w:p>
          <w:p w14:paraId="0CDE821E" w14:textId="77777777" w:rsidR="00283409" w:rsidRPr="003F7FC9" w:rsidRDefault="00283409" w:rsidP="00283409"/>
          <w:p w14:paraId="4F32725E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7FDC10FA" w14:textId="5D5A6633" w:rsidR="00C970DB" w:rsidRPr="003F7FC9" w:rsidRDefault="00283409" w:rsidP="00283409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38844A8C" w14:textId="294823B8" w:rsidR="00C970DB" w:rsidRDefault="005F10A1" w:rsidP="00374BE3">
            <w:pPr>
              <w:autoSpaceDE w:val="0"/>
              <w:autoSpaceDN w:val="0"/>
              <w:adjustRightInd w:val="0"/>
            </w:pPr>
            <w:r>
              <w:t>Ketepatan menggunakan rumus proyeksi vektor</w:t>
            </w:r>
          </w:p>
        </w:tc>
        <w:tc>
          <w:tcPr>
            <w:tcW w:w="1147" w:type="dxa"/>
            <w:shd w:val="clear" w:color="auto" w:fill="auto"/>
          </w:tcPr>
          <w:p w14:paraId="462C9CEC" w14:textId="330364E8" w:rsidR="00C970DB" w:rsidRDefault="00706EBF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4</w:t>
            </w:r>
          </w:p>
        </w:tc>
      </w:tr>
      <w:tr w:rsidR="00516884" w:rsidRPr="00BC30EB" w14:paraId="4DFD5036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7353423F" w14:textId="21CD69B3" w:rsidR="00516884" w:rsidRPr="00BC30EB" w:rsidRDefault="00283409" w:rsidP="00283409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12</w:t>
            </w:r>
          </w:p>
        </w:tc>
        <w:tc>
          <w:tcPr>
            <w:tcW w:w="1983" w:type="dxa"/>
            <w:shd w:val="clear" w:color="auto" w:fill="auto"/>
          </w:tcPr>
          <w:p w14:paraId="5C216E3C" w14:textId="52E4DA46" w:rsidR="00516884" w:rsidRDefault="005F10A1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>Mahasiswa mampu menggunakan rumus transformasi laplace dan invers tranformasi laplace</w:t>
            </w:r>
          </w:p>
        </w:tc>
        <w:tc>
          <w:tcPr>
            <w:tcW w:w="2430" w:type="dxa"/>
          </w:tcPr>
          <w:p w14:paraId="5894AFED" w14:textId="77777777" w:rsidR="00516884" w:rsidRDefault="005F10A1" w:rsidP="005F10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6"/>
            </w:pPr>
            <w:r>
              <w:t>Definisi Transformasi Laplace</w:t>
            </w:r>
          </w:p>
          <w:p w14:paraId="098EDDAD" w14:textId="46014AFB" w:rsidR="005F10A1" w:rsidRDefault="005F10A1" w:rsidP="005F10A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16"/>
            </w:pPr>
            <w:r>
              <w:t>Invers Transformasi Laplace</w:t>
            </w:r>
          </w:p>
        </w:tc>
        <w:tc>
          <w:tcPr>
            <w:tcW w:w="1534" w:type="dxa"/>
          </w:tcPr>
          <w:p w14:paraId="46351FCB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7F1180A4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5D8101DF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3931B03D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4242E109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1ABFFE0C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5281DBCA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5AD9AE85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6C0911DC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32FF1431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7EB66B99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374AB795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4871914A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48DADC36" w14:textId="6AEE9A24" w:rsidR="00516884" w:rsidRPr="00210445" w:rsidRDefault="00210445" w:rsidP="00283409">
            <w:r>
              <w:t>U1, U2</w:t>
            </w:r>
          </w:p>
        </w:tc>
        <w:tc>
          <w:tcPr>
            <w:tcW w:w="1321" w:type="dxa"/>
          </w:tcPr>
          <w:p w14:paraId="0CBE2797" w14:textId="77777777" w:rsidR="00283409" w:rsidRPr="007B3EE4" w:rsidRDefault="00283409" w:rsidP="00283409">
            <w:r w:rsidRPr="007B3EE4">
              <w:t>TM: 1x</w:t>
            </w:r>
          </w:p>
          <w:p w14:paraId="7601870C" w14:textId="77777777" w:rsidR="00283409" w:rsidRPr="007B3EE4" w:rsidRDefault="00283409" w:rsidP="00283409">
            <w:r w:rsidRPr="007B3EE4">
              <w:t xml:space="preserve"> (2 x 50”) </w:t>
            </w:r>
          </w:p>
          <w:p w14:paraId="33A6C43B" w14:textId="77777777" w:rsidR="00283409" w:rsidRPr="007B3EE4" w:rsidRDefault="00283409" w:rsidP="00283409"/>
          <w:p w14:paraId="1FC2E26D" w14:textId="77777777" w:rsidR="00283409" w:rsidRPr="007B3EE4" w:rsidRDefault="00283409" w:rsidP="00283409">
            <w:r w:rsidRPr="007B3EE4">
              <w:t xml:space="preserve">Mandiri: </w:t>
            </w:r>
          </w:p>
          <w:p w14:paraId="12754505" w14:textId="77777777" w:rsidR="00283409" w:rsidRPr="007B3EE4" w:rsidRDefault="00283409" w:rsidP="00283409">
            <w:r w:rsidRPr="007B3EE4">
              <w:t xml:space="preserve">(2 x 60”) </w:t>
            </w:r>
          </w:p>
          <w:p w14:paraId="37E586FE" w14:textId="77777777" w:rsidR="00283409" w:rsidRPr="007B3EE4" w:rsidRDefault="00283409" w:rsidP="00283409"/>
          <w:p w14:paraId="7B787E42" w14:textId="77777777" w:rsidR="00283409" w:rsidRPr="007B3EE4" w:rsidRDefault="00283409" w:rsidP="00283409">
            <w:r w:rsidRPr="007B3EE4">
              <w:t>Ter-struktur: (2 x 60”)</w:t>
            </w:r>
          </w:p>
          <w:p w14:paraId="0F3EDD76" w14:textId="77777777" w:rsidR="00516884" w:rsidRPr="007B3EE4" w:rsidRDefault="00516884" w:rsidP="00516884"/>
        </w:tc>
        <w:tc>
          <w:tcPr>
            <w:tcW w:w="2365" w:type="dxa"/>
          </w:tcPr>
          <w:p w14:paraId="1D94BF88" w14:textId="77777777" w:rsidR="00516884" w:rsidRDefault="005F10A1" w:rsidP="00374BE3">
            <w:pPr>
              <w:autoSpaceDE w:val="0"/>
              <w:autoSpaceDN w:val="0"/>
              <w:adjustRightInd w:val="0"/>
            </w:pPr>
            <w:r>
              <w:t>Memahami rumus transformasi Laplace</w:t>
            </w:r>
          </w:p>
          <w:p w14:paraId="79C2A32C" w14:textId="4F8220EB" w:rsidR="005F10A1" w:rsidRDefault="005F10A1" w:rsidP="00374BE3">
            <w:pPr>
              <w:autoSpaceDE w:val="0"/>
              <w:autoSpaceDN w:val="0"/>
              <w:adjustRightInd w:val="0"/>
            </w:pPr>
            <w:r>
              <w:t>Memahami rumus invers transformasi Laplace</w:t>
            </w:r>
          </w:p>
        </w:tc>
        <w:tc>
          <w:tcPr>
            <w:tcW w:w="1701" w:type="dxa"/>
          </w:tcPr>
          <w:p w14:paraId="647D0BC3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2C392443" w14:textId="77777777" w:rsidR="00283409" w:rsidRPr="003F7FC9" w:rsidRDefault="00283409" w:rsidP="00283409">
            <w:r w:rsidRPr="003F7FC9">
              <w:t>Ketepatan, Penguasaan</w:t>
            </w:r>
          </w:p>
          <w:p w14:paraId="2730F1D0" w14:textId="77777777" w:rsidR="00283409" w:rsidRPr="003F7FC9" w:rsidRDefault="00283409" w:rsidP="00283409"/>
          <w:p w14:paraId="1BB97961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3AFACEBD" w14:textId="35723649" w:rsidR="00516884" w:rsidRPr="003F7FC9" w:rsidRDefault="00283409" w:rsidP="00283409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42D9F6F6" w14:textId="757665B8" w:rsidR="00516884" w:rsidRDefault="005F10A1" w:rsidP="00374BE3">
            <w:pPr>
              <w:autoSpaceDE w:val="0"/>
              <w:autoSpaceDN w:val="0"/>
              <w:adjustRightInd w:val="0"/>
            </w:pPr>
            <w:r>
              <w:t>Ketepatan menggunakan rumus transformasi dan invers transformasi laplace</w:t>
            </w:r>
          </w:p>
        </w:tc>
        <w:tc>
          <w:tcPr>
            <w:tcW w:w="1147" w:type="dxa"/>
            <w:shd w:val="clear" w:color="auto" w:fill="auto"/>
          </w:tcPr>
          <w:p w14:paraId="3EE40E17" w14:textId="5A293CED" w:rsidR="00516884" w:rsidRDefault="005F10A1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3</w:t>
            </w:r>
          </w:p>
        </w:tc>
      </w:tr>
      <w:tr w:rsidR="00283409" w:rsidRPr="00BC30EB" w14:paraId="005260D4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37550E41" w14:textId="44F83335" w:rsidR="00283409" w:rsidRDefault="00283409" w:rsidP="00283409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lastRenderedPageBreak/>
              <w:t>13</w:t>
            </w:r>
          </w:p>
        </w:tc>
        <w:tc>
          <w:tcPr>
            <w:tcW w:w="1983" w:type="dxa"/>
            <w:shd w:val="clear" w:color="auto" w:fill="auto"/>
          </w:tcPr>
          <w:p w14:paraId="5510A1EA" w14:textId="3ADD076D" w:rsidR="00283409" w:rsidRDefault="005F10A1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>Mahasiswa mampu menggunakan Tabel untuk menentukan tranformasi laplace suatu fungsi ataupun inversnya serta menggunakan aplikasi transformasi laplace.</w:t>
            </w:r>
          </w:p>
        </w:tc>
        <w:tc>
          <w:tcPr>
            <w:tcW w:w="2430" w:type="dxa"/>
          </w:tcPr>
          <w:p w14:paraId="19641711" w14:textId="77777777" w:rsidR="00283409" w:rsidRDefault="005F10A1" w:rsidP="005F10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6"/>
            </w:pPr>
            <w:r>
              <w:t>Tabel Transformasi Laplace</w:t>
            </w:r>
          </w:p>
          <w:p w14:paraId="7A2060BA" w14:textId="08B54439" w:rsidR="005F10A1" w:rsidRDefault="005F10A1" w:rsidP="005F10A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6"/>
            </w:pPr>
            <w:r>
              <w:t>Aplikasi Transformasi Laplace</w:t>
            </w:r>
          </w:p>
        </w:tc>
        <w:tc>
          <w:tcPr>
            <w:tcW w:w="1534" w:type="dxa"/>
          </w:tcPr>
          <w:p w14:paraId="5E9C485E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2C913091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5900EC29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1370D7A9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6B0E1E0C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17A3A048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7B48AF9D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2E86027D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661A30FA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15D5D02C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469FEA4C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7FEC35EE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23DDE0E0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472BADCA" w14:textId="51060573" w:rsidR="00283409" w:rsidRPr="00210445" w:rsidRDefault="00210445" w:rsidP="00283409">
            <w:r>
              <w:t>U1, U2</w:t>
            </w:r>
          </w:p>
        </w:tc>
        <w:tc>
          <w:tcPr>
            <w:tcW w:w="1321" w:type="dxa"/>
          </w:tcPr>
          <w:p w14:paraId="750CA525" w14:textId="77777777" w:rsidR="00283409" w:rsidRPr="007B3EE4" w:rsidRDefault="00283409" w:rsidP="00283409">
            <w:r w:rsidRPr="007B3EE4">
              <w:t>TM: 1x</w:t>
            </w:r>
          </w:p>
          <w:p w14:paraId="01286412" w14:textId="77777777" w:rsidR="00283409" w:rsidRPr="007B3EE4" w:rsidRDefault="00283409" w:rsidP="00283409">
            <w:r w:rsidRPr="007B3EE4">
              <w:t xml:space="preserve"> (2 x 50”) </w:t>
            </w:r>
          </w:p>
          <w:p w14:paraId="0593C21C" w14:textId="77777777" w:rsidR="00283409" w:rsidRPr="007B3EE4" w:rsidRDefault="00283409" w:rsidP="00283409"/>
          <w:p w14:paraId="108A6F2A" w14:textId="77777777" w:rsidR="00283409" w:rsidRPr="007B3EE4" w:rsidRDefault="00283409" w:rsidP="00283409">
            <w:r w:rsidRPr="007B3EE4">
              <w:t xml:space="preserve">Mandiri: </w:t>
            </w:r>
          </w:p>
          <w:p w14:paraId="29D745B4" w14:textId="77777777" w:rsidR="00283409" w:rsidRPr="007B3EE4" w:rsidRDefault="00283409" w:rsidP="00283409">
            <w:r w:rsidRPr="007B3EE4">
              <w:t xml:space="preserve">(2 x 60”) </w:t>
            </w:r>
          </w:p>
          <w:p w14:paraId="4299E1BD" w14:textId="77777777" w:rsidR="00283409" w:rsidRPr="007B3EE4" w:rsidRDefault="00283409" w:rsidP="00283409"/>
          <w:p w14:paraId="2475E96D" w14:textId="77777777" w:rsidR="00283409" w:rsidRPr="007B3EE4" w:rsidRDefault="00283409" w:rsidP="00283409">
            <w:r w:rsidRPr="007B3EE4">
              <w:t>Ter-struktur: (2 x 60”)</w:t>
            </w:r>
          </w:p>
          <w:p w14:paraId="71B6FFB6" w14:textId="77777777" w:rsidR="00283409" w:rsidRPr="007B3EE4" w:rsidRDefault="00283409" w:rsidP="00283409"/>
        </w:tc>
        <w:tc>
          <w:tcPr>
            <w:tcW w:w="2365" w:type="dxa"/>
          </w:tcPr>
          <w:p w14:paraId="2AC6A3FA" w14:textId="77777777" w:rsidR="00283409" w:rsidRDefault="005F10A1" w:rsidP="00374BE3">
            <w:pPr>
              <w:autoSpaceDE w:val="0"/>
              <w:autoSpaceDN w:val="0"/>
              <w:adjustRightInd w:val="0"/>
            </w:pPr>
            <w:r>
              <w:t>Memahami penggunaan tabel transformasi laplace</w:t>
            </w:r>
          </w:p>
          <w:p w14:paraId="147CE773" w14:textId="36BB8805" w:rsidR="005F10A1" w:rsidRDefault="005F10A1" w:rsidP="00374BE3">
            <w:pPr>
              <w:autoSpaceDE w:val="0"/>
              <w:autoSpaceDN w:val="0"/>
              <w:adjustRightInd w:val="0"/>
            </w:pPr>
            <w:r>
              <w:t>Memahami aplikasi transformasi laplace</w:t>
            </w:r>
          </w:p>
        </w:tc>
        <w:tc>
          <w:tcPr>
            <w:tcW w:w="1701" w:type="dxa"/>
          </w:tcPr>
          <w:p w14:paraId="08D28B0E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102D5754" w14:textId="77777777" w:rsidR="00283409" w:rsidRPr="003F7FC9" w:rsidRDefault="00283409" w:rsidP="00283409">
            <w:r w:rsidRPr="003F7FC9">
              <w:t>Ketepatan, Penguasaan</w:t>
            </w:r>
          </w:p>
          <w:p w14:paraId="367BF0AE" w14:textId="77777777" w:rsidR="00283409" w:rsidRPr="003F7FC9" w:rsidRDefault="00283409" w:rsidP="00283409"/>
          <w:p w14:paraId="4BCD21C5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16C7E3D9" w14:textId="17956540" w:rsidR="00283409" w:rsidRPr="003F7FC9" w:rsidRDefault="00283409" w:rsidP="00283409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609B9F02" w14:textId="77777777" w:rsidR="00685CF0" w:rsidRDefault="005F10A1" w:rsidP="00374BE3">
            <w:pPr>
              <w:autoSpaceDE w:val="0"/>
              <w:autoSpaceDN w:val="0"/>
              <w:adjustRightInd w:val="0"/>
            </w:pPr>
            <w:r>
              <w:t>Ketepatan menggunakan tabel untuk menentukan transforma</w:t>
            </w:r>
            <w:r w:rsidR="00685CF0">
              <w:t>si laplace suatu fungsi.</w:t>
            </w:r>
          </w:p>
          <w:p w14:paraId="0D7CB0BC" w14:textId="0DD2231D" w:rsidR="00685CF0" w:rsidRDefault="00685CF0" w:rsidP="00374BE3">
            <w:pPr>
              <w:autoSpaceDE w:val="0"/>
              <w:autoSpaceDN w:val="0"/>
              <w:adjustRightInd w:val="0"/>
            </w:pPr>
            <w:r>
              <w:t>Ketetepatan penggunaan aplikasi transformasi laplace dalam suatu prsoalan.</w:t>
            </w:r>
          </w:p>
        </w:tc>
        <w:tc>
          <w:tcPr>
            <w:tcW w:w="1147" w:type="dxa"/>
            <w:shd w:val="clear" w:color="auto" w:fill="auto"/>
          </w:tcPr>
          <w:p w14:paraId="0394D8EB" w14:textId="2442F7D1" w:rsidR="00283409" w:rsidRDefault="00706EBF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4</w:t>
            </w:r>
          </w:p>
        </w:tc>
      </w:tr>
      <w:tr w:rsidR="00283409" w:rsidRPr="00BC30EB" w14:paraId="0F1AB678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107DC0BB" w14:textId="68CB432C" w:rsidR="00283409" w:rsidRDefault="00283409" w:rsidP="00283409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14</w:t>
            </w:r>
          </w:p>
        </w:tc>
        <w:tc>
          <w:tcPr>
            <w:tcW w:w="1983" w:type="dxa"/>
            <w:shd w:val="clear" w:color="auto" w:fill="auto"/>
          </w:tcPr>
          <w:p w14:paraId="43579309" w14:textId="07B879B3" w:rsidR="00283409" w:rsidRDefault="00685CF0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>Mahasiswa mampu menggunakan rumus deret fourier dari suatu fungsi</w:t>
            </w:r>
          </w:p>
        </w:tc>
        <w:tc>
          <w:tcPr>
            <w:tcW w:w="2430" w:type="dxa"/>
          </w:tcPr>
          <w:p w14:paraId="49E70A2F" w14:textId="72179C03" w:rsidR="00283409" w:rsidRDefault="00685CF0" w:rsidP="00685CF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6" w:hanging="406"/>
            </w:pPr>
            <w:r>
              <w:t>Definisi Deret Fourier</w:t>
            </w:r>
          </w:p>
          <w:p w14:paraId="0EC91BA0" w14:textId="7BC6B333" w:rsidR="00685CF0" w:rsidRDefault="00685CF0" w:rsidP="00685CF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6" w:hanging="406"/>
            </w:pPr>
            <w:r>
              <w:t>Deret Fourier suatu Fungsi</w:t>
            </w:r>
          </w:p>
          <w:p w14:paraId="11B09697" w14:textId="10D5B553" w:rsidR="00685CF0" w:rsidRDefault="00685CF0" w:rsidP="00685CF0">
            <w:pPr>
              <w:pStyle w:val="ListParagraph"/>
              <w:numPr>
                <w:ilvl w:val="0"/>
                <w:numId w:val="17"/>
              </w:numPr>
              <w:tabs>
                <w:tab w:val="left" w:pos="421"/>
              </w:tabs>
              <w:spacing w:after="0" w:line="240" w:lineRule="auto"/>
              <w:ind w:left="406" w:hanging="1214"/>
            </w:pPr>
          </w:p>
        </w:tc>
        <w:tc>
          <w:tcPr>
            <w:tcW w:w="1534" w:type="dxa"/>
          </w:tcPr>
          <w:p w14:paraId="39A04A48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554E8997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4101531A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6ADDDFD7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5CE11B50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42E1AE98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66F3D196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32BC5590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lastRenderedPageBreak/>
              <w:t>Video ajar</w:t>
            </w:r>
          </w:p>
          <w:p w14:paraId="7E2B48A1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5D8E4817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36708115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1514DD98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5C85D753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3E8DDBEC" w14:textId="1433FCFD" w:rsidR="00283409" w:rsidRPr="00210445" w:rsidRDefault="00210445" w:rsidP="00283409">
            <w:r>
              <w:t>U1, U2</w:t>
            </w:r>
          </w:p>
        </w:tc>
        <w:tc>
          <w:tcPr>
            <w:tcW w:w="1321" w:type="dxa"/>
          </w:tcPr>
          <w:p w14:paraId="11CDDA07" w14:textId="77777777" w:rsidR="00283409" w:rsidRPr="007B3EE4" w:rsidRDefault="00283409" w:rsidP="00283409">
            <w:r w:rsidRPr="007B3EE4">
              <w:lastRenderedPageBreak/>
              <w:t>TM: 1x</w:t>
            </w:r>
          </w:p>
          <w:p w14:paraId="2131FB3D" w14:textId="77777777" w:rsidR="00283409" w:rsidRPr="007B3EE4" w:rsidRDefault="00283409" w:rsidP="00283409">
            <w:r w:rsidRPr="007B3EE4">
              <w:t xml:space="preserve"> (2 x 50”) </w:t>
            </w:r>
          </w:p>
          <w:p w14:paraId="15800B96" w14:textId="77777777" w:rsidR="00283409" w:rsidRPr="007B3EE4" w:rsidRDefault="00283409" w:rsidP="00283409"/>
          <w:p w14:paraId="6C492459" w14:textId="77777777" w:rsidR="00283409" w:rsidRPr="007B3EE4" w:rsidRDefault="00283409" w:rsidP="00283409">
            <w:r w:rsidRPr="007B3EE4">
              <w:t xml:space="preserve">Mandiri: </w:t>
            </w:r>
          </w:p>
          <w:p w14:paraId="4D0466A3" w14:textId="77777777" w:rsidR="00283409" w:rsidRPr="007B3EE4" w:rsidRDefault="00283409" w:rsidP="00283409">
            <w:r w:rsidRPr="007B3EE4">
              <w:t xml:space="preserve">(2 x 60”) </w:t>
            </w:r>
          </w:p>
          <w:p w14:paraId="3CE2623E" w14:textId="77777777" w:rsidR="00283409" w:rsidRPr="007B3EE4" w:rsidRDefault="00283409" w:rsidP="00283409"/>
          <w:p w14:paraId="53DFB4FF" w14:textId="77777777" w:rsidR="00283409" w:rsidRPr="007B3EE4" w:rsidRDefault="00283409" w:rsidP="00283409">
            <w:r w:rsidRPr="007B3EE4">
              <w:lastRenderedPageBreak/>
              <w:t>Ter-struktur: (2 x 60”)</w:t>
            </w:r>
          </w:p>
          <w:p w14:paraId="633AC7FF" w14:textId="77777777" w:rsidR="00283409" w:rsidRPr="007B3EE4" w:rsidRDefault="00283409" w:rsidP="00283409"/>
        </w:tc>
        <w:tc>
          <w:tcPr>
            <w:tcW w:w="2365" w:type="dxa"/>
          </w:tcPr>
          <w:p w14:paraId="6117649E" w14:textId="73C4977D" w:rsidR="00283409" w:rsidRDefault="00685CF0" w:rsidP="00374BE3">
            <w:pPr>
              <w:autoSpaceDE w:val="0"/>
              <w:autoSpaceDN w:val="0"/>
              <w:adjustRightInd w:val="0"/>
            </w:pPr>
            <w:r>
              <w:lastRenderedPageBreak/>
              <w:t>Memahami penggunaan definisi deret fourier</w:t>
            </w:r>
          </w:p>
        </w:tc>
        <w:tc>
          <w:tcPr>
            <w:tcW w:w="1701" w:type="dxa"/>
          </w:tcPr>
          <w:p w14:paraId="0ED6DF48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64407DC8" w14:textId="77777777" w:rsidR="00283409" w:rsidRPr="003F7FC9" w:rsidRDefault="00283409" w:rsidP="00283409">
            <w:r w:rsidRPr="003F7FC9">
              <w:t>Ketepatan, Penguasaan</w:t>
            </w:r>
          </w:p>
          <w:p w14:paraId="19265D71" w14:textId="77777777" w:rsidR="00283409" w:rsidRPr="003F7FC9" w:rsidRDefault="00283409" w:rsidP="00283409"/>
          <w:p w14:paraId="6FDB6E39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597BD937" w14:textId="5020670F" w:rsidR="00283409" w:rsidRPr="003F7FC9" w:rsidRDefault="00283409" w:rsidP="00283409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7F48E852" w14:textId="0C6448B9" w:rsidR="00283409" w:rsidRDefault="00685CF0" w:rsidP="00374BE3">
            <w:pPr>
              <w:autoSpaceDE w:val="0"/>
              <w:autoSpaceDN w:val="0"/>
              <w:adjustRightInd w:val="0"/>
            </w:pPr>
            <w:r>
              <w:t>Ketepatan menggunakan definisi deret fourier</w:t>
            </w:r>
          </w:p>
        </w:tc>
        <w:tc>
          <w:tcPr>
            <w:tcW w:w="1147" w:type="dxa"/>
            <w:shd w:val="clear" w:color="auto" w:fill="auto"/>
          </w:tcPr>
          <w:p w14:paraId="2B058DB9" w14:textId="3829D71B" w:rsidR="00283409" w:rsidRDefault="00706EBF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4</w:t>
            </w:r>
          </w:p>
        </w:tc>
      </w:tr>
      <w:tr w:rsidR="00283409" w:rsidRPr="00BC30EB" w14:paraId="51EED52C" w14:textId="77777777" w:rsidTr="00283409">
        <w:trPr>
          <w:trHeight w:val="77"/>
        </w:trPr>
        <w:tc>
          <w:tcPr>
            <w:tcW w:w="735" w:type="dxa"/>
            <w:shd w:val="clear" w:color="auto" w:fill="auto"/>
          </w:tcPr>
          <w:p w14:paraId="3ED3BF45" w14:textId="2D6F4605" w:rsidR="00283409" w:rsidRDefault="00283409" w:rsidP="00283409">
            <w:pPr>
              <w:autoSpaceDE w:val="0"/>
              <w:autoSpaceDN w:val="0"/>
              <w:spacing w:after="0" w:line="240" w:lineRule="auto"/>
              <w:ind w:left="360" w:right="-108" w:hanging="480"/>
              <w:jc w:val="center"/>
              <w:rPr>
                <w:rFonts w:eastAsia="Times New Roman"/>
                <w:bCs/>
                <w:color w:val="000000"/>
                <w:lang w:eastAsia="id-ID"/>
              </w:rPr>
            </w:pPr>
            <w:r>
              <w:rPr>
                <w:rFonts w:eastAsia="Times New Roman"/>
                <w:bCs/>
                <w:color w:val="000000"/>
                <w:lang w:eastAsia="id-ID"/>
              </w:rPr>
              <w:t>15</w:t>
            </w:r>
          </w:p>
        </w:tc>
        <w:tc>
          <w:tcPr>
            <w:tcW w:w="1983" w:type="dxa"/>
            <w:shd w:val="clear" w:color="auto" w:fill="auto"/>
          </w:tcPr>
          <w:p w14:paraId="5C5D7DBA" w14:textId="10478C62" w:rsidR="00283409" w:rsidRDefault="00685CF0" w:rsidP="00374BE3">
            <w:pPr>
              <w:autoSpaceDE w:val="0"/>
              <w:autoSpaceDN w:val="0"/>
              <w:spacing w:after="0" w:line="240" w:lineRule="auto"/>
              <w:ind w:left="360"/>
            </w:pPr>
            <w:r>
              <w:t>Mahasiswa mampu menggunakan rumus deret sinus dan kosinus fourier</w:t>
            </w:r>
          </w:p>
        </w:tc>
        <w:tc>
          <w:tcPr>
            <w:tcW w:w="2430" w:type="dxa"/>
          </w:tcPr>
          <w:p w14:paraId="09AD233D" w14:textId="7F472762" w:rsidR="00283409" w:rsidRDefault="00685CF0" w:rsidP="00706EBF">
            <w:pPr>
              <w:pStyle w:val="ListParagraph"/>
              <w:spacing w:after="0" w:line="240" w:lineRule="auto"/>
            </w:pPr>
            <w:r>
              <w:t xml:space="preserve">Deret </w:t>
            </w:r>
            <w:r w:rsidR="00706EBF">
              <w:t>sinus dan Kosinus</w:t>
            </w:r>
            <w:r>
              <w:t xml:space="preserve"> Fourier</w:t>
            </w:r>
          </w:p>
        </w:tc>
        <w:tc>
          <w:tcPr>
            <w:tcW w:w="1534" w:type="dxa"/>
          </w:tcPr>
          <w:p w14:paraId="43221BB2" w14:textId="77777777" w:rsidR="00210445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Bentuk :</w:t>
            </w:r>
          </w:p>
          <w:p w14:paraId="0E8D5249" w14:textId="77777777" w:rsidR="00210445" w:rsidRDefault="00210445" w:rsidP="00210445">
            <w:pPr>
              <w:rPr>
                <w:b/>
                <w:bCs/>
              </w:rPr>
            </w:pPr>
            <w:r>
              <w:rPr>
                <w:b/>
                <w:bCs/>
              </w:rPr>
              <w:t>Luring :</w:t>
            </w:r>
          </w:p>
          <w:p w14:paraId="5E9A6D18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Kuliah</w:t>
            </w:r>
          </w:p>
          <w:p w14:paraId="655822DC" w14:textId="77777777" w:rsidR="00210445" w:rsidRPr="00210445" w:rsidRDefault="00210445" w:rsidP="00210445">
            <w:pPr>
              <w:rPr>
                <w:bCs/>
              </w:rPr>
            </w:pPr>
            <w:r w:rsidRPr="00210445">
              <w:rPr>
                <w:bCs/>
              </w:rPr>
              <w:t>- Diskusi</w:t>
            </w:r>
          </w:p>
          <w:p w14:paraId="013E3668" w14:textId="77777777" w:rsidR="00210445" w:rsidRPr="00210445" w:rsidRDefault="00210445" w:rsidP="00210445">
            <w:pPr>
              <w:rPr>
                <w:b/>
              </w:rPr>
            </w:pPr>
            <w:r w:rsidRPr="00210445">
              <w:rPr>
                <w:b/>
              </w:rPr>
              <w:t>Daring :</w:t>
            </w:r>
          </w:p>
          <w:p w14:paraId="4AB9D726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Sipadi</w:t>
            </w:r>
          </w:p>
          <w:p w14:paraId="567F9C74" w14:textId="77777777" w:rsidR="00210445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180"/>
            </w:pPr>
            <w:r>
              <w:t>Video confrence</w:t>
            </w:r>
          </w:p>
          <w:p w14:paraId="78A1F6AA" w14:textId="77777777" w:rsidR="00210445" w:rsidRPr="007B3EE4" w:rsidRDefault="00210445" w:rsidP="00210445">
            <w:pPr>
              <w:pStyle w:val="ListParagraph"/>
              <w:numPr>
                <w:ilvl w:val="0"/>
                <w:numId w:val="18"/>
              </w:numPr>
              <w:ind w:left="136" w:hanging="90"/>
            </w:pPr>
            <w:r>
              <w:t>Video ajar</w:t>
            </w:r>
          </w:p>
          <w:p w14:paraId="7880C081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Metode :</w:t>
            </w:r>
          </w:p>
          <w:p w14:paraId="7E6612AA" w14:textId="77777777" w:rsidR="00210445" w:rsidRPr="007B3EE4" w:rsidRDefault="00210445" w:rsidP="00210445">
            <w:pPr>
              <w:rPr>
                <w:i/>
                <w:iCs/>
              </w:rPr>
            </w:pPr>
            <w:r>
              <w:rPr>
                <w:i/>
                <w:iCs/>
              </w:rPr>
              <w:t>Self Directed Learning</w:t>
            </w:r>
          </w:p>
          <w:p w14:paraId="2CE70310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>Media :</w:t>
            </w:r>
          </w:p>
          <w:p w14:paraId="356D47AB" w14:textId="77777777" w:rsidR="00210445" w:rsidRPr="00CD3060" w:rsidRDefault="00210445" w:rsidP="00210445">
            <w:pPr>
              <w:rPr>
                <w:i/>
                <w:iCs/>
              </w:rPr>
            </w:pPr>
            <w:r w:rsidRPr="007B3EE4">
              <w:t xml:space="preserve">Laptop, </w:t>
            </w:r>
            <w:r>
              <w:rPr>
                <w:i/>
                <w:iCs/>
              </w:rPr>
              <w:t>Gedget</w:t>
            </w:r>
          </w:p>
          <w:p w14:paraId="3C633035" w14:textId="77777777" w:rsidR="00210445" w:rsidRPr="007B3EE4" w:rsidRDefault="00210445" w:rsidP="00210445">
            <w:pPr>
              <w:rPr>
                <w:b/>
                <w:bCs/>
              </w:rPr>
            </w:pPr>
            <w:r w:rsidRPr="007B3EE4">
              <w:rPr>
                <w:b/>
                <w:bCs/>
              </w:rPr>
              <w:t xml:space="preserve">Sumber: </w:t>
            </w:r>
          </w:p>
          <w:p w14:paraId="522D8665" w14:textId="7908BC4E" w:rsidR="00283409" w:rsidRPr="00210445" w:rsidRDefault="00210445" w:rsidP="00283409">
            <w:r>
              <w:lastRenderedPageBreak/>
              <w:t>U1, U2</w:t>
            </w:r>
          </w:p>
        </w:tc>
        <w:tc>
          <w:tcPr>
            <w:tcW w:w="1321" w:type="dxa"/>
          </w:tcPr>
          <w:p w14:paraId="15F36010" w14:textId="77777777" w:rsidR="00283409" w:rsidRPr="007B3EE4" w:rsidRDefault="00283409" w:rsidP="00283409">
            <w:r w:rsidRPr="007B3EE4">
              <w:lastRenderedPageBreak/>
              <w:t>TM: 1x</w:t>
            </w:r>
          </w:p>
          <w:p w14:paraId="34B90E92" w14:textId="77777777" w:rsidR="00283409" w:rsidRPr="007B3EE4" w:rsidRDefault="00283409" w:rsidP="00283409">
            <w:r w:rsidRPr="007B3EE4">
              <w:t xml:space="preserve"> (2 x 50”) </w:t>
            </w:r>
          </w:p>
          <w:p w14:paraId="3A70B8D4" w14:textId="77777777" w:rsidR="00283409" w:rsidRPr="007B3EE4" w:rsidRDefault="00283409" w:rsidP="00283409"/>
          <w:p w14:paraId="116F62ED" w14:textId="77777777" w:rsidR="00283409" w:rsidRPr="007B3EE4" w:rsidRDefault="00283409" w:rsidP="00283409">
            <w:r w:rsidRPr="007B3EE4">
              <w:t xml:space="preserve">Mandiri: </w:t>
            </w:r>
          </w:p>
          <w:p w14:paraId="7932E3A1" w14:textId="77777777" w:rsidR="00283409" w:rsidRPr="007B3EE4" w:rsidRDefault="00283409" w:rsidP="00283409">
            <w:r w:rsidRPr="007B3EE4">
              <w:t xml:space="preserve">(2 x 60”) </w:t>
            </w:r>
          </w:p>
          <w:p w14:paraId="305386E8" w14:textId="77777777" w:rsidR="00283409" w:rsidRPr="007B3EE4" w:rsidRDefault="00283409" w:rsidP="00283409"/>
          <w:p w14:paraId="0F6B5005" w14:textId="77777777" w:rsidR="00283409" w:rsidRPr="007B3EE4" w:rsidRDefault="00283409" w:rsidP="00283409">
            <w:r w:rsidRPr="007B3EE4">
              <w:t>Ter-struktur: (2 x 60”)</w:t>
            </w:r>
          </w:p>
          <w:p w14:paraId="3789A31D" w14:textId="77777777" w:rsidR="00283409" w:rsidRPr="007B3EE4" w:rsidRDefault="00283409" w:rsidP="00283409"/>
        </w:tc>
        <w:tc>
          <w:tcPr>
            <w:tcW w:w="2365" w:type="dxa"/>
          </w:tcPr>
          <w:p w14:paraId="364361E2" w14:textId="51EAE8CC" w:rsidR="00283409" w:rsidRDefault="00706EBF" w:rsidP="00374BE3">
            <w:pPr>
              <w:autoSpaceDE w:val="0"/>
              <w:autoSpaceDN w:val="0"/>
              <w:adjustRightInd w:val="0"/>
            </w:pPr>
            <w:r>
              <w:t xml:space="preserve">Memahami penggunaan rumus deret sinus dan kosinus fourier </w:t>
            </w:r>
          </w:p>
        </w:tc>
        <w:tc>
          <w:tcPr>
            <w:tcW w:w="1701" w:type="dxa"/>
          </w:tcPr>
          <w:p w14:paraId="1B78AF4F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Kriteria Penilaian :</w:t>
            </w:r>
          </w:p>
          <w:p w14:paraId="7FEA1CF2" w14:textId="77777777" w:rsidR="00283409" w:rsidRPr="003F7FC9" w:rsidRDefault="00283409" w:rsidP="00283409">
            <w:r w:rsidRPr="003F7FC9">
              <w:t>Ketepatan, Penguasaan</w:t>
            </w:r>
          </w:p>
          <w:p w14:paraId="53657968" w14:textId="77777777" w:rsidR="00283409" w:rsidRPr="003F7FC9" w:rsidRDefault="00283409" w:rsidP="00283409"/>
          <w:p w14:paraId="76EF709B" w14:textId="77777777" w:rsidR="00283409" w:rsidRPr="003F7FC9" w:rsidRDefault="00283409" w:rsidP="00283409">
            <w:pPr>
              <w:rPr>
                <w:b/>
                <w:bCs/>
              </w:rPr>
            </w:pPr>
            <w:r w:rsidRPr="003F7FC9">
              <w:rPr>
                <w:b/>
                <w:bCs/>
              </w:rPr>
              <w:t>Bentuk Penilaian :</w:t>
            </w:r>
          </w:p>
          <w:p w14:paraId="520EE67B" w14:textId="5ABFE4BD" w:rsidR="00283409" w:rsidRPr="003F7FC9" w:rsidRDefault="00283409" w:rsidP="00283409">
            <w:pPr>
              <w:rPr>
                <w:b/>
                <w:bCs/>
              </w:rPr>
            </w:pPr>
            <w:r w:rsidRPr="003F7FC9">
              <w:t>Latihan, Tugas</w:t>
            </w:r>
          </w:p>
        </w:tc>
        <w:tc>
          <w:tcPr>
            <w:tcW w:w="1719" w:type="dxa"/>
            <w:shd w:val="clear" w:color="auto" w:fill="auto"/>
          </w:tcPr>
          <w:p w14:paraId="20ACCC2F" w14:textId="103CA37B" w:rsidR="00283409" w:rsidRDefault="00706EBF" w:rsidP="00374BE3">
            <w:pPr>
              <w:autoSpaceDE w:val="0"/>
              <w:autoSpaceDN w:val="0"/>
              <w:adjustRightInd w:val="0"/>
            </w:pPr>
            <w:r>
              <w:t>Ketepatan menggunakan deret sinus dan kosinus fourier</w:t>
            </w:r>
          </w:p>
        </w:tc>
        <w:tc>
          <w:tcPr>
            <w:tcW w:w="1147" w:type="dxa"/>
            <w:shd w:val="clear" w:color="auto" w:fill="auto"/>
          </w:tcPr>
          <w:p w14:paraId="2021F633" w14:textId="382DF9E8" w:rsidR="00283409" w:rsidRDefault="00706EBF" w:rsidP="00374BE3">
            <w:pPr>
              <w:autoSpaceDE w:val="0"/>
              <w:autoSpaceDN w:val="0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3</w:t>
            </w:r>
          </w:p>
        </w:tc>
      </w:tr>
      <w:tr w:rsidR="00374BE3" w:rsidRPr="00BC30EB" w14:paraId="0B1155F2" w14:textId="77777777" w:rsidTr="00C72F8F">
        <w:trPr>
          <w:trHeight w:val="498"/>
        </w:trPr>
        <w:tc>
          <w:tcPr>
            <w:tcW w:w="735" w:type="dxa"/>
            <w:shd w:val="clear" w:color="auto" w:fill="D9D9D9"/>
          </w:tcPr>
          <w:p w14:paraId="7746F8C2" w14:textId="5D6FCB7B" w:rsidR="00374BE3" w:rsidRPr="00283409" w:rsidRDefault="00283409" w:rsidP="00374BE3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eastAsia="Times New Roman"/>
                <w:b/>
                <w:bCs/>
                <w:color w:val="000000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lang w:eastAsia="id-ID"/>
              </w:rPr>
              <w:t>16</w:t>
            </w:r>
          </w:p>
        </w:tc>
        <w:tc>
          <w:tcPr>
            <w:tcW w:w="13053" w:type="dxa"/>
            <w:gridSpan w:val="7"/>
            <w:shd w:val="clear" w:color="auto" w:fill="D9D9D9"/>
          </w:tcPr>
          <w:p w14:paraId="78C21060" w14:textId="1D479321" w:rsidR="00374BE3" w:rsidRPr="00283409" w:rsidRDefault="00374BE3" w:rsidP="00283409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BC30E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Ujian Akhir </w:t>
            </w:r>
            <w:r w:rsidR="0028340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d-ID"/>
              </w:rPr>
              <w:t>Semester (UAS)</w:t>
            </w:r>
          </w:p>
        </w:tc>
        <w:tc>
          <w:tcPr>
            <w:tcW w:w="1147" w:type="dxa"/>
            <w:shd w:val="clear" w:color="auto" w:fill="D9D9D9"/>
          </w:tcPr>
          <w:p w14:paraId="47FB3447" w14:textId="12431172" w:rsidR="00374BE3" w:rsidRPr="00283409" w:rsidRDefault="00283409" w:rsidP="00283409">
            <w:pPr>
              <w:autoSpaceDE w:val="0"/>
              <w:autoSpaceDN w:val="0"/>
              <w:spacing w:after="0" w:line="240" w:lineRule="auto"/>
              <w:ind w:left="112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d-ID"/>
              </w:rPr>
              <w:t>30</w:t>
            </w:r>
          </w:p>
        </w:tc>
      </w:tr>
    </w:tbl>
    <w:p w14:paraId="331AE9B3" w14:textId="77777777" w:rsidR="00872FEE" w:rsidRPr="00BC30EB" w:rsidRDefault="00872FEE" w:rsidP="00C14120">
      <w:pPr>
        <w:spacing w:after="0" w:line="240" w:lineRule="auto"/>
        <w:rPr>
          <w:b/>
          <w:color w:val="000000"/>
          <w:sz w:val="18"/>
          <w:szCs w:val="18"/>
          <w:u w:val="single"/>
          <w:lang w:val="en-US"/>
        </w:rPr>
      </w:pPr>
    </w:p>
    <w:p w14:paraId="2A844821" w14:textId="77777777" w:rsidR="00872FEE" w:rsidRPr="00BC30EB" w:rsidRDefault="00872FEE" w:rsidP="00C14120">
      <w:pPr>
        <w:spacing w:after="0" w:line="240" w:lineRule="auto"/>
        <w:rPr>
          <w:b/>
          <w:color w:val="000000"/>
          <w:sz w:val="18"/>
          <w:szCs w:val="18"/>
          <w:u w:val="single"/>
          <w:lang w:val="en-US"/>
        </w:rPr>
      </w:pPr>
    </w:p>
    <w:p w14:paraId="2FCFD422" w14:textId="77777777" w:rsidR="00222023" w:rsidRPr="00BC30EB" w:rsidRDefault="00BA0336" w:rsidP="00C14120">
      <w:pPr>
        <w:spacing w:after="0" w:line="240" w:lineRule="auto"/>
        <w:rPr>
          <w:color w:val="000000"/>
          <w:sz w:val="18"/>
          <w:szCs w:val="18"/>
        </w:rPr>
      </w:pPr>
      <w:r w:rsidRPr="00BC30EB">
        <w:rPr>
          <w:b/>
          <w:color w:val="000000"/>
          <w:sz w:val="18"/>
          <w:szCs w:val="18"/>
          <w:u w:val="single"/>
        </w:rPr>
        <w:t>Catatan</w:t>
      </w:r>
      <w:r w:rsidRPr="00BC30EB">
        <w:rPr>
          <w:color w:val="000000"/>
          <w:sz w:val="18"/>
          <w:szCs w:val="18"/>
        </w:rPr>
        <w:t>:</w:t>
      </w:r>
    </w:p>
    <w:p w14:paraId="5309F464" w14:textId="77777777" w:rsidR="00151BB7" w:rsidRPr="00BC30EB" w:rsidRDefault="00151BB7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C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apaian 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P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embelajaran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 Lulusan PRODI (CPL-PRODI) adalah kemampuan yang dimiliki oleh setiap lulusan P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RODI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 yang merupakan internalisasi dari sikap, penguasaan pengetahuan dan ketrampilan sesuai dengan jenjang prodinya yang diperoleh melalui proses pembelajaran.</w:t>
      </w:r>
    </w:p>
    <w:p w14:paraId="3FF18A94" w14:textId="77777777" w:rsidR="00151BB7" w:rsidRPr="00BC30EB" w:rsidRDefault="00151BB7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CP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L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 yang dibebankan pada mata kuliah adalah beberapa capaian pembelajaran lulusan program studi (CPL-PRODI) yang digunakan untuk pembentukan/pengembangan sebuah mata kuliah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 yang terdiri dari aspek sikap, ketrampulan umum, ketrampilan khusus dan pengetahuan.</w:t>
      </w:r>
    </w:p>
    <w:p w14:paraId="305E18F9" w14:textId="77777777" w:rsidR="00151BB7" w:rsidRPr="00BC30EB" w:rsidRDefault="00151BB7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CP Mata kuliah (CPMK) adalah kemampuan yang dijabarkan secara spesifik dari CPL yang dibebankan pada mata kuliah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, dan bersifat spesifik terhadap bahan kajian atau materi pembelajaran mata kuliah tersebut.</w:t>
      </w:r>
    </w:p>
    <w:p w14:paraId="24F0CDB1" w14:textId="77777777" w:rsidR="00151BB7" w:rsidRPr="00BC30EB" w:rsidRDefault="00151BB7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Sub-CP Mata kuliah (Sub-CPMK) adalah kemampuan yang dijabarkan secara spesifik dari CPMK yang dapat diukur atau diamati dan merupakan kemampuan akhir yang direncanakan pada tiap tahap pembelajaran, 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dan bersifat spesifik terhadap materi pembelajaran mata kuliah tersebut.</w:t>
      </w:r>
    </w:p>
    <w:p w14:paraId="450FD2D9" w14:textId="77777777" w:rsidR="00151BB7" w:rsidRPr="00BC30EB" w:rsidRDefault="00151BB7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Kreteria Penilaian adalah patokan yang digunakan sebagai ukuran atau tolok ukur ketercapaian pembelajaran dalam penilaian berdasarkan indikator-indikator yang telah ditetapkan. Kreteria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val="en-US" w:eastAsia="x-none"/>
        </w:rPr>
        <w:t xml:space="preserve"> penilaian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 merupakan pedoman bagi penilai agar penilaian konsisten dan tidak bias. Kreteria dapat berupa kuantitatif ataupun kualitatif.</w:t>
      </w:r>
    </w:p>
    <w:p w14:paraId="0B18969E" w14:textId="77777777" w:rsidR="00151BB7" w:rsidRPr="00BC30EB" w:rsidRDefault="00151BB7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Indikator 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penilaian 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kemampuan </w:t>
      </w: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 xml:space="preserve">dalam proses maupun </w:t>
      </w:r>
      <w:r w:rsidRPr="00BC30EB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t>hasil belajar mahasiswa adalah pernyataan spesifik dan terukur yang mengidentifikasi kemampuan atau kinerja hasil belajar mahasiswa yang disertai bukti-bukti.</w:t>
      </w:r>
    </w:p>
    <w:p w14:paraId="4956DF53" w14:textId="77777777" w:rsidR="003B12D3" w:rsidRPr="002703F8" w:rsidRDefault="003B12D3">
      <w:pPr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  <w:r w:rsidRPr="002703F8"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  <w:br w:type="page"/>
      </w: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3053"/>
        <w:gridCol w:w="1170"/>
      </w:tblGrid>
      <w:tr w:rsidR="002703F8" w:rsidRPr="00BC30EB" w14:paraId="67B16FC9" w14:textId="77777777" w:rsidTr="00BC30EB">
        <w:tc>
          <w:tcPr>
            <w:tcW w:w="735" w:type="dxa"/>
            <w:shd w:val="clear" w:color="auto" w:fill="D9D9D9"/>
          </w:tcPr>
          <w:p w14:paraId="24C24846" w14:textId="77777777" w:rsidR="002703F8" w:rsidRPr="00D62206" w:rsidRDefault="002703F8" w:rsidP="002703F8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Book Antiqua" w:eastAsia="Times New Roman" w:hAnsi="Book Antiqua"/>
                <w:b/>
                <w:bCs/>
                <w:color w:val="000000"/>
                <w:lang w:val="en-US" w:eastAsia="id-ID"/>
              </w:rPr>
            </w:pPr>
            <w:r w:rsidRPr="00D62206">
              <w:rPr>
                <w:rFonts w:ascii="Book Antiqua" w:eastAsia="Times New Roman" w:hAnsi="Book Antiqua"/>
                <w:b/>
                <w:bCs/>
                <w:color w:val="000000"/>
                <w:lang w:val="en-US" w:eastAsia="id-ID"/>
              </w:rPr>
              <w:lastRenderedPageBreak/>
              <w:t>16</w:t>
            </w:r>
          </w:p>
        </w:tc>
        <w:tc>
          <w:tcPr>
            <w:tcW w:w="13053" w:type="dxa"/>
            <w:shd w:val="clear" w:color="auto" w:fill="D9D9D9"/>
          </w:tcPr>
          <w:p w14:paraId="4C5B6618" w14:textId="77777777" w:rsidR="002703F8" w:rsidRPr="00D62206" w:rsidRDefault="002703F8" w:rsidP="002703F8">
            <w:pPr>
              <w:autoSpaceDE w:val="0"/>
              <w:autoSpaceDN w:val="0"/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D62206"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Ujian Akhir Semester                               </w:t>
            </w:r>
          </w:p>
        </w:tc>
        <w:tc>
          <w:tcPr>
            <w:tcW w:w="1170" w:type="dxa"/>
            <w:shd w:val="clear" w:color="auto" w:fill="D9D9D9"/>
          </w:tcPr>
          <w:p w14:paraId="69687731" w14:textId="77777777" w:rsidR="002703F8" w:rsidRPr="00D62206" w:rsidRDefault="002703F8" w:rsidP="002703F8">
            <w:pPr>
              <w:autoSpaceDE w:val="0"/>
              <w:autoSpaceDN w:val="0"/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 w:rsidRPr="00D62206">
              <w:rPr>
                <w:rFonts w:ascii="Book Antiqua" w:eastAsia="Times New Roman" w:hAnsi="Book Antiqua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    25</w:t>
            </w:r>
          </w:p>
        </w:tc>
      </w:tr>
    </w:tbl>
    <w:p w14:paraId="1D1A5BD2" w14:textId="77777777" w:rsidR="003B12D3" w:rsidRPr="00D62206" w:rsidRDefault="003B12D3" w:rsidP="003B12D3">
      <w:pPr>
        <w:spacing w:after="0" w:line="240" w:lineRule="auto"/>
        <w:rPr>
          <w:rFonts w:ascii="Book Antiqua" w:hAnsi="Book Antiqua"/>
          <w:b/>
          <w:color w:val="000000"/>
          <w:sz w:val="18"/>
          <w:szCs w:val="18"/>
          <w:u w:val="single"/>
          <w:lang w:val="en-US"/>
        </w:rPr>
      </w:pPr>
    </w:p>
    <w:p w14:paraId="17414D0D" w14:textId="77777777" w:rsidR="003B12D3" w:rsidRPr="00D62206" w:rsidRDefault="003B12D3" w:rsidP="003B12D3">
      <w:pPr>
        <w:spacing w:after="0" w:line="240" w:lineRule="auto"/>
        <w:rPr>
          <w:rFonts w:ascii="Book Antiqua" w:hAnsi="Book Antiqua"/>
          <w:color w:val="000000"/>
          <w:sz w:val="18"/>
          <w:szCs w:val="18"/>
        </w:rPr>
      </w:pPr>
      <w:r w:rsidRPr="00D62206">
        <w:rPr>
          <w:rFonts w:ascii="Book Antiqua" w:hAnsi="Book Antiqua"/>
          <w:b/>
          <w:color w:val="000000"/>
          <w:sz w:val="18"/>
          <w:szCs w:val="18"/>
          <w:u w:val="single"/>
        </w:rPr>
        <w:t>Catatan</w:t>
      </w:r>
      <w:r w:rsidRPr="00D62206">
        <w:rPr>
          <w:rFonts w:ascii="Book Antiqua" w:hAnsi="Book Antiqua"/>
          <w:color w:val="000000"/>
          <w:sz w:val="18"/>
          <w:szCs w:val="18"/>
        </w:rPr>
        <w:t>:</w:t>
      </w:r>
    </w:p>
    <w:p w14:paraId="3F35A352" w14:textId="77777777" w:rsidR="003B12D3" w:rsidRPr="00D62206" w:rsidRDefault="003B12D3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</w:pP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C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apaian 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P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embelajaran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 Lulusan PRODI (CPL-PRODI) adalah kemampuan yang dimiliki oleh setiap lulusan P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RODI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 yang merupakan internalisasi dari sikap, penguasaan pengetahuan dan ketrampilan sesuai dengan jenjang prodinya yang diperoleh melalui proses pembelajaran.</w:t>
      </w:r>
    </w:p>
    <w:p w14:paraId="07C75217" w14:textId="77777777" w:rsidR="003B12D3" w:rsidRPr="00D62206" w:rsidRDefault="003B12D3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</w:pP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CP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L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 yang dibebankan pada mata kuliah adalah beberapa capaian pembelajaran lulusan program studi (CPL-PRODI) yang digunakan untuk pembentukan/pengembangan sebuah mata kuliah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 yang terdiri dari aspek sikap, ketrampulan umum, ketrampilan khusus dan pengetahuan.</w:t>
      </w:r>
    </w:p>
    <w:p w14:paraId="04A4F2E8" w14:textId="77777777" w:rsidR="003B12D3" w:rsidRPr="00D62206" w:rsidRDefault="003B12D3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</w:pP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CP Mata kuliah (CPMK) adalah kemampuan yang dijabarkan secara spesifik dari CPL yang dibebankan pada mata kuliah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, dan bersifat spesifik terhadap bahan kajian atau materi pembelajaran mata kuliah tersebut.</w:t>
      </w:r>
    </w:p>
    <w:p w14:paraId="47076AC0" w14:textId="77777777" w:rsidR="003B12D3" w:rsidRPr="00D62206" w:rsidRDefault="003B12D3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</w:pP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Sub-CP Mata kuliah (Sub-CPMK) adalah kemampuan yang dijabarkan secara spesifik dari CPMK yang dapat diukur atau diamati dan merupakan kemampuan akhir yang direncanakan pada tiap tahap pembelajaran, 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dan bersifat spesifik terhadap materi pembelajaran mata kuliah tersebut.</w:t>
      </w:r>
    </w:p>
    <w:p w14:paraId="029711A2" w14:textId="77777777" w:rsidR="003B12D3" w:rsidRPr="00D62206" w:rsidRDefault="003B12D3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</w:pP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Kriteria Penilaian adalah patokan yang digunakan sebagai ukuran atau tolok ukur ketercapaian pembelajaran dalam penilaian berdasarkan indikator-indikator yang telah ditetapkan. Kriteria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val="en-US" w:eastAsia="x-none"/>
        </w:rPr>
        <w:t xml:space="preserve"> penilaian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 merupakan pedoman bagi penilai agar penilaian konsisten dan tidak bias. Kriteria dapat berupa kuantitatif ataupun kualitatif.</w:t>
      </w:r>
    </w:p>
    <w:p w14:paraId="788C2B12" w14:textId="77777777" w:rsidR="003B12D3" w:rsidRPr="00D62206" w:rsidRDefault="003B12D3" w:rsidP="00516884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</w:pP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Indikator 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penilaian 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kemampuan </w:t>
      </w:r>
      <w:r w:rsidRPr="002703F8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 xml:space="preserve">dalam proses maupun </w:t>
      </w:r>
      <w:r w:rsidRPr="00D62206">
        <w:rPr>
          <w:rFonts w:ascii="Book Antiqua" w:eastAsia="Times New Roman" w:hAnsi="Book Antiqua"/>
          <w:bCs/>
          <w:iCs/>
          <w:color w:val="000000"/>
          <w:kern w:val="28"/>
          <w:sz w:val="18"/>
          <w:szCs w:val="18"/>
          <w:lang w:eastAsia="x-none"/>
        </w:rPr>
        <w:t>hasil belajar mahasiswa adalah pernyataan spesifik dan terukur yang mengidentifikasi kemampuan atau kinerja hasil belajar mahasiswa yang disertai bukti-bukti.</w:t>
      </w:r>
    </w:p>
    <w:p w14:paraId="345D4CB9" w14:textId="77777777" w:rsidR="00ED3F67" w:rsidRPr="00D62206" w:rsidRDefault="00ED3F67" w:rsidP="00ED3F67">
      <w:pPr>
        <w:pStyle w:val="Caption"/>
        <w:jc w:val="left"/>
        <w:rPr>
          <w:rFonts w:ascii="Book Antiqua" w:hAnsi="Book Antiqua"/>
          <w:lang w:val="en-US"/>
        </w:rPr>
      </w:pPr>
      <w:r>
        <w:rPr>
          <w:rFonts w:eastAsia="Times New Roman"/>
          <w:bCs/>
          <w:iCs w:val="0"/>
          <w:color w:val="000000"/>
          <w:kern w:val="28"/>
          <w:sz w:val="18"/>
          <w:lang w:eastAsia="x-none"/>
        </w:rPr>
        <w:br w:type="page"/>
      </w:r>
      <w:proofErr w:type="spellStart"/>
      <w:r w:rsidRPr="00D62206">
        <w:rPr>
          <w:rFonts w:ascii="Book Antiqua" w:hAnsi="Book Antiqua"/>
          <w:lang w:val="en-US"/>
        </w:rPr>
        <w:lastRenderedPageBreak/>
        <w:t>Contoh</w:t>
      </w:r>
      <w:proofErr w:type="spellEnd"/>
      <w:r w:rsidRPr="00D62206">
        <w:rPr>
          <w:rFonts w:ascii="Book Antiqua" w:hAnsi="Book Antiqua"/>
          <w:lang w:val="en-US"/>
        </w:rPr>
        <w:t xml:space="preserve"> Rubrik </w:t>
      </w:r>
      <w:proofErr w:type="spellStart"/>
      <w:r w:rsidRPr="00D62206">
        <w:rPr>
          <w:rFonts w:ascii="Book Antiqua" w:hAnsi="Book Antiqua"/>
          <w:lang w:val="en-US"/>
        </w:rPr>
        <w:t>Deskriptif</w:t>
      </w:r>
      <w:proofErr w:type="spellEnd"/>
      <w:r w:rsidRPr="00D62206">
        <w:rPr>
          <w:rFonts w:ascii="Book Antiqua" w:hAnsi="Book Antiqua"/>
          <w:lang w:val="en-US"/>
        </w:rPr>
        <w:t xml:space="preserve"> </w:t>
      </w:r>
      <w:proofErr w:type="spellStart"/>
      <w:r w:rsidRPr="00D62206">
        <w:rPr>
          <w:rFonts w:ascii="Book Antiqua" w:hAnsi="Book Antiqua"/>
          <w:lang w:val="en-US"/>
        </w:rPr>
        <w:t>untuk</w:t>
      </w:r>
      <w:proofErr w:type="spellEnd"/>
      <w:r w:rsidRPr="00D62206">
        <w:rPr>
          <w:rFonts w:ascii="Book Antiqua" w:hAnsi="Book Antiqua"/>
          <w:lang w:val="en-US"/>
        </w:rPr>
        <w:t xml:space="preserve"> </w:t>
      </w:r>
      <w:proofErr w:type="spellStart"/>
      <w:r w:rsidRPr="00D62206">
        <w:rPr>
          <w:rFonts w:ascii="Book Antiqua" w:hAnsi="Book Antiqua"/>
          <w:lang w:val="en-US"/>
        </w:rPr>
        <w:t>Penilaian</w:t>
      </w:r>
      <w:proofErr w:type="spellEnd"/>
      <w:r w:rsidRPr="00D62206">
        <w:rPr>
          <w:rFonts w:ascii="Book Antiqua" w:hAnsi="Book Antiqua"/>
          <w:lang w:val="en-US"/>
        </w:rPr>
        <w:t xml:space="preserve"> </w:t>
      </w:r>
      <w:proofErr w:type="spellStart"/>
      <w:r w:rsidRPr="00D62206">
        <w:rPr>
          <w:rFonts w:ascii="Book Antiqua" w:hAnsi="Book Antiqua"/>
          <w:lang w:val="en-US"/>
        </w:rPr>
        <w:t>Presentasi</w:t>
      </w:r>
      <w:proofErr w:type="spellEnd"/>
      <w:r w:rsidRPr="00D62206">
        <w:rPr>
          <w:rFonts w:ascii="Book Antiqua" w:hAnsi="Book Antiqua"/>
          <w:lang w:val="en-US"/>
        </w:rPr>
        <w:t xml:space="preserve"> Makalah</w:t>
      </w:r>
    </w:p>
    <w:tbl>
      <w:tblPr>
        <w:tblW w:w="13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3"/>
        <w:gridCol w:w="2847"/>
        <w:gridCol w:w="2410"/>
        <w:gridCol w:w="2410"/>
        <w:gridCol w:w="2126"/>
        <w:gridCol w:w="1843"/>
      </w:tblGrid>
      <w:tr w:rsidR="00ED3F67" w:rsidRPr="00D62206" w14:paraId="5B34AD33" w14:textId="77777777" w:rsidTr="00ED3F67">
        <w:trPr>
          <w:trHeight w:val="194"/>
          <w:tblHeader/>
        </w:trPr>
        <w:tc>
          <w:tcPr>
            <w:tcW w:w="1413" w:type="dxa"/>
            <w:vMerge w:val="restart"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55376F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</w:rPr>
              <w:t>D</w:t>
            </w:r>
            <w:r>
              <w:rPr>
                <w:rFonts w:ascii="Book Antiqua" w:hAnsi="Book Antiqua"/>
                <w:b/>
                <w:sz w:val="20"/>
                <w:szCs w:val="20"/>
              </w:rPr>
              <w:t>I</w:t>
            </w:r>
            <w:r w:rsidRPr="00D62206">
              <w:rPr>
                <w:rFonts w:ascii="Book Antiqua" w:hAnsi="Book Antiqua"/>
                <w:b/>
                <w:sz w:val="20"/>
                <w:szCs w:val="20"/>
              </w:rPr>
              <w:t>MENSI</w:t>
            </w:r>
          </w:p>
        </w:tc>
        <w:tc>
          <w:tcPr>
            <w:tcW w:w="11636" w:type="dxa"/>
            <w:gridSpan w:val="5"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CA28C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SKALA</w:t>
            </w:r>
          </w:p>
        </w:tc>
      </w:tr>
      <w:tr w:rsidR="00ED3F67" w:rsidRPr="00D62206" w14:paraId="3E723CA1" w14:textId="77777777" w:rsidTr="00ED3F67">
        <w:trPr>
          <w:trHeight w:val="266"/>
          <w:tblHeader/>
        </w:trPr>
        <w:tc>
          <w:tcPr>
            <w:tcW w:w="1413" w:type="dxa"/>
            <w:vMerge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E55D4A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</w:p>
        </w:tc>
        <w:tc>
          <w:tcPr>
            <w:tcW w:w="2847" w:type="dxa"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8989B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>Sangat Baik</w:t>
            </w:r>
          </w:p>
        </w:tc>
        <w:tc>
          <w:tcPr>
            <w:tcW w:w="2410" w:type="dxa"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3390A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>Baik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3BF02075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Cukup</w:t>
            </w:r>
          </w:p>
        </w:tc>
        <w:tc>
          <w:tcPr>
            <w:tcW w:w="2126" w:type="dxa"/>
            <w:shd w:val="clear" w:color="auto" w:fill="DEEAF6"/>
            <w:vAlign w:val="center"/>
          </w:tcPr>
          <w:p w14:paraId="0619EA98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Kurang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2B4984A3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Sangat Kurang</w:t>
            </w:r>
          </w:p>
        </w:tc>
      </w:tr>
      <w:tr w:rsidR="00ED3F67" w:rsidRPr="00D62206" w14:paraId="26D186F1" w14:textId="77777777" w:rsidTr="00ED3F67">
        <w:trPr>
          <w:trHeight w:val="245"/>
          <w:tblHeader/>
        </w:trPr>
        <w:tc>
          <w:tcPr>
            <w:tcW w:w="1413" w:type="dxa"/>
            <w:vMerge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CB70B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847" w:type="dxa"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6F093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</w:rPr>
              <w:t>Skor</w:t>
            </w: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 </w:t>
            </w: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sym w:font="Symbol" w:char="F0B3"/>
            </w: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 81</w:t>
            </w:r>
          </w:p>
        </w:tc>
        <w:tc>
          <w:tcPr>
            <w:tcW w:w="2410" w:type="dxa"/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57E721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>(61-80)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554AD1E0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(41-60)</w:t>
            </w:r>
          </w:p>
        </w:tc>
        <w:tc>
          <w:tcPr>
            <w:tcW w:w="2126" w:type="dxa"/>
            <w:shd w:val="clear" w:color="auto" w:fill="DEEAF6"/>
            <w:vAlign w:val="center"/>
          </w:tcPr>
          <w:p w14:paraId="32626601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(21-40)</w:t>
            </w:r>
          </w:p>
        </w:tc>
        <w:tc>
          <w:tcPr>
            <w:tcW w:w="1843" w:type="dxa"/>
            <w:shd w:val="clear" w:color="auto" w:fill="DEEAF6"/>
            <w:vAlign w:val="center"/>
          </w:tcPr>
          <w:p w14:paraId="03EFEFDC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bCs/>
                <w:sz w:val="20"/>
                <w:szCs w:val="20"/>
                <w:lang w:val="en-US"/>
              </w:rPr>
              <w:t>&lt;20</w:t>
            </w:r>
          </w:p>
        </w:tc>
      </w:tr>
      <w:tr w:rsidR="00ED3F67" w:rsidRPr="00D62206" w14:paraId="3F45A7AD" w14:textId="77777777" w:rsidTr="00ED3F67">
        <w:trPr>
          <w:trHeight w:val="1475"/>
        </w:trPr>
        <w:tc>
          <w:tcPr>
            <w:tcW w:w="14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291FC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>Organisasi</w:t>
            </w:r>
          </w:p>
        </w:tc>
        <w:tc>
          <w:tcPr>
            <w:tcW w:w="2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17407E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terorganisasi dengan menyajikan fakta yang didukung oleh contoh yang telah dianalisis sesuai konsep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121AB5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sv-SE"/>
              </w:rPr>
              <w:t>terorganisasi dengan baik dan menyajikan fakta yang meyakinkan untuk mendukung kesimpulan-kesimpulan.</w:t>
            </w:r>
          </w:p>
        </w:tc>
        <w:tc>
          <w:tcPr>
            <w:tcW w:w="2410" w:type="dxa"/>
            <w:shd w:val="clear" w:color="auto" w:fill="auto"/>
          </w:tcPr>
          <w:p w14:paraId="1E97720A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Presentasi mempunyai fokus dan menyajikan beberapa bukti yang mendukung kesimpulan-kesimpulan.</w:t>
            </w:r>
          </w:p>
          <w:p w14:paraId="32FEACC5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36D1D0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Cukup</w:t>
            </w:r>
            <w:r w:rsidRPr="00D62206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fokus, namun bukti kurang mencukupi untuk digunakan dalam menarik kesimpulan</w:t>
            </w:r>
          </w:p>
        </w:tc>
        <w:tc>
          <w:tcPr>
            <w:tcW w:w="1843" w:type="dxa"/>
            <w:shd w:val="clear" w:color="auto" w:fill="auto"/>
          </w:tcPr>
          <w:p w14:paraId="251C0702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nb-NO"/>
              </w:rPr>
              <w:t>Tidak ada organisasi yang jelas. Fakta tidak digunakan untuk mendukung pernyataan.</w:t>
            </w:r>
          </w:p>
        </w:tc>
      </w:tr>
      <w:tr w:rsidR="00ED3F67" w:rsidRPr="00D62206" w14:paraId="5BA1DC5B" w14:textId="77777777" w:rsidTr="00ED3F67">
        <w:trPr>
          <w:trHeight w:val="1399"/>
        </w:trPr>
        <w:tc>
          <w:tcPr>
            <w:tcW w:w="14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3E6A6B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>Isi</w:t>
            </w:r>
          </w:p>
        </w:tc>
        <w:tc>
          <w:tcPr>
            <w:tcW w:w="2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856B27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Cs/>
                <w:sz w:val="20"/>
                <w:szCs w:val="20"/>
                <w:lang w:val="en-US"/>
              </w:rPr>
              <w:t>Isi mampu menggugah pendengar untuk mengambangkan pikiran</w:t>
            </w: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.</w:t>
            </w:r>
          </w:p>
          <w:p w14:paraId="786CA0BD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5F7050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 xml:space="preserve">Isi akurat dan lengkap. Para pendengar menambah wawasan baru tentang topik tersebut. </w:t>
            </w:r>
          </w:p>
        </w:tc>
        <w:tc>
          <w:tcPr>
            <w:tcW w:w="2410" w:type="dxa"/>
            <w:shd w:val="clear" w:color="auto" w:fill="auto"/>
          </w:tcPr>
          <w:p w14:paraId="3A649E6E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Isi secara umum akurat, tetapi tidak lengkap. Para pendengar bisa mempelajari beberapa fakta yang tersirat, tetapi mereka tidak menambah wawasan baru tentang topik tersebut.</w:t>
            </w:r>
          </w:p>
        </w:tc>
        <w:tc>
          <w:tcPr>
            <w:tcW w:w="2126" w:type="dxa"/>
            <w:shd w:val="clear" w:color="auto" w:fill="auto"/>
          </w:tcPr>
          <w:p w14:paraId="411EB50F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Isinya</w:t>
            </w:r>
            <w:r w:rsidRPr="00D62206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kurang akurat, karena tidak ada data faktual, tidak menambah pemahaman pendengar</w:t>
            </w:r>
          </w:p>
        </w:tc>
        <w:tc>
          <w:tcPr>
            <w:tcW w:w="1843" w:type="dxa"/>
            <w:shd w:val="clear" w:color="auto" w:fill="auto"/>
          </w:tcPr>
          <w:p w14:paraId="5214C4C8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 xml:space="preserve">Isinya tidak </w:t>
            </w:r>
            <w:r w:rsidRPr="00D62206">
              <w:rPr>
                <w:rFonts w:ascii="Book Antiqua" w:hAnsi="Book Antiqua"/>
                <w:sz w:val="20"/>
                <w:szCs w:val="20"/>
                <w:lang w:val="nb-NO"/>
              </w:rPr>
              <w:t>akurat</w:t>
            </w: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 xml:space="preserve"> atau terlalu umum. Pendengar tidak belajar apapun atau kadang menyesatkan.</w:t>
            </w:r>
          </w:p>
          <w:p w14:paraId="01CE1FAD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ED3F67" w:rsidRPr="00D62206" w14:paraId="756B769E" w14:textId="77777777" w:rsidTr="00ED3F67">
        <w:trPr>
          <w:trHeight w:val="584"/>
        </w:trPr>
        <w:tc>
          <w:tcPr>
            <w:tcW w:w="14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8F64DA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/>
                <w:sz w:val="20"/>
                <w:szCs w:val="20"/>
                <w:lang w:val="en-US"/>
              </w:rPr>
              <w:t>Gaya Presentasi</w:t>
            </w:r>
          </w:p>
        </w:tc>
        <w:tc>
          <w:tcPr>
            <w:tcW w:w="284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1CEF36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bCs/>
                <w:sz w:val="20"/>
                <w:szCs w:val="20"/>
                <w:lang w:val="en-US"/>
              </w:rPr>
              <w:t>Berbicara dengan semangat, menularkan semangat dan antusiasme pada pendengar</w:t>
            </w:r>
          </w:p>
          <w:p w14:paraId="2C11D9BD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DAE986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Pembicara tenang dan menggunakan intonasi yang tepat, berbicara tanpa bergantung pada catatan, dan berinteraksi secara intensif dengan pendengar. Pembicara selalu kontak mata dengan pendengar.</w:t>
            </w:r>
          </w:p>
          <w:p w14:paraId="403D868E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135FDD5D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Secara umum pembicara tenang, tetapi dengan nada yang datar dan cukup sering bergantung pada catatan. Kadang-kadang kontak mata dengan pendengar diabaikan.</w:t>
            </w:r>
          </w:p>
          <w:p w14:paraId="5FBC0237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AADD21E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Berpatokan pada catatan, tidak ada ide yang dikembangkan di luar catatan, suara monoton</w:t>
            </w:r>
          </w:p>
          <w:p w14:paraId="0962B672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2AFDFC52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D62206">
              <w:rPr>
                <w:rFonts w:ascii="Book Antiqua" w:hAnsi="Book Antiqua"/>
                <w:sz w:val="20"/>
                <w:szCs w:val="20"/>
                <w:lang w:val="en-US"/>
              </w:rPr>
              <w:t>Pembicara cemas dan tidak nyaman, dan membaca berbagai catatan daripada berbicara. Pendengar sering diabaikan. Tidak terjadi kontak mata karena pembicara lebih banyak melihat ke papan tulis atau layar.</w:t>
            </w:r>
          </w:p>
          <w:p w14:paraId="6CC5A583" w14:textId="77777777" w:rsidR="00ED3F67" w:rsidRPr="00D62206" w:rsidRDefault="00ED3F67" w:rsidP="00ED3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3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</w:tbl>
    <w:p w14:paraId="36B2781F" w14:textId="77777777" w:rsidR="003B12D3" w:rsidRPr="00BC30EB" w:rsidRDefault="003B12D3" w:rsidP="003B12D3">
      <w:pPr>
        <w:autoSpaceDE w:val="0"/>
        <w:autoSpaceDN w:val="0"/>
        <w:spacing w:after="0" w:line="240" w:lineRule="auto"/>
        <w:rPr>
          <w:rFonts w:eastAsia="Times New Roman"/>
          <w:bCs/>
          <w:iCs/>
          <w:noProof w:val="0"/>
          <w:color w:val="000000"/>
          <w:kern w:val="28"/>
          <w:sz w:val="18"/>
          <w:szCs w:val="18"/>
          <w:lang w:eastAsia="x-none"/>
        </w:rPr>
      </w:pPr>
    </w:p>
    <w:sectPr w:rsidR="003B12D3" w:rsidRPr="00BC30EB" w:rsidSect="006319D8">
      <w:pgSz w:w="16839" w:h="11907" w:orient="landscape" w:code="9"/>
      <w:pgMar w:top="851" w:right="851" w:bottom="851" w:left="993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F2147"/>
    <w:multiLevelType w:val="hybridMultilevel"/>
    <w:tmpl w:val="7166DF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1084"/>
    <w:multiLevelType w:val="hybridMultilevel"/>
    <w:tmpl w:val="A356CBD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F12F7"/>
    <w:multiLevelType w:val="hybridMultilevel"/>
    <w:tmpl w:val="0FD483B0"/>
    <w:lvl w:ilvl="0" w:tplc="1C682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667"/>
    <w:multiLevelType w:val="hybridMultilevel"/>
    <w:tmpl w:val="D58297F2"/>
    <w:lvl w:ilvl="0" w:tplc="1736B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C2244"/>
    <w:multiLevelType w:val="hybridMultilevel"/>
    <w:tmpl w:val="8C46E8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4286A"/>
    <w:multiLevelType w:val="hybridMultilevel"/>
    <w:tmpl w:val="2AEAA5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4192F"/>
    <w:multiLevelType w:val="hybridMultilevel"/>
    <w:tmpl w:val="14569C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53B7D"/>
    <w:multiLevelType w:val="hybridMultilevel"/>
    <w:tmpl w:val="BFEE8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051B"/>
    <w:multiLevelType w:val="hybridMultilevel"/>
    <w:tmpl w:val="B8148128"/>
    <w:lvl w:ilvl="0" w:tplc="E4A66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A7BE7"/>
    <w:multiLevelType w:val="hybridMultilevel"/>
    <w:tmpl w:val="230ABCB2"/>
    <w:lvl w:ilvl="0" w:tplc="5628954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17E16"/>
    <w:multiLevelType w:val="hybridMultilevel"/>
    <w:tmpl w:val="CAA4ABF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B1C5D"/>
    <w:multiLevelType w:val="hybridMultilevel"/>
    <w:tmpl w:val="3FDC5176"/>
    <w:lvl w:ilvl="0" w:tplc="114A8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6172E0"/>
    <w:multiLevelType w:val="hybridMultilevel"/>
    <w:tmpl w:val="D4CA065A"/>
    <w:lvl w:ilvl="0" w:tplc="F16A3774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65430DFD"/>
    <w:multiLevelType w:val="hybridMultilevel"/>
    <w:tmpl w:val="376ED1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F0A02"/>
    <w:multiLevelType w:val="hybridMultilevel"/>
    <w:tmpl w:val="7474FF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504D2"/>
    <w:multiLevelType w:val="hybridMultilevel"/>
    <w:tmpl w:val="85E068E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1542E"/>
    <w:multiLevelType w:val="hybridMultilevel"/>
    <w:tmpl w:val="DAC8BB7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973">
    <w:abstractNumId w:val="10"/>
  </w:num>
  <w:num w:numId="2" w16cid:durableId="1515412969">
    <w:abstractNumId w:val="7"/>
  </w:num>
  <w:num w:numId="3" w16cid:durableId="939025213">
    <w:abstractNumId w:val="2"/>
  </w:num>
  <w:num w:numId="4" w16cid:durableId="145780179">
    <w:abstractNumId w:val="4"/>
  </w:num>
  <w:num w:numId="5" w16cid:durableId="474219489">
    <w:abstractNumId w:val="0"/>
  </w:num>
  <w:num w:numId="6" w16cid:durableId="650061700">
    <w:abstractNumId w:val="15"/>
  </w:num>
  <w:num w:numId="7" w16cid:durableId="1708994329">
    <w:abstractNumId w:val="17"/>
  </w:num>
  <w:num w:numId="8" w16cid:durableId="1228687212">
    <w:abstractNumId w:val="1"/>
  </w:num>
  <w:num w:numId="9" w16cid:durableId="606163324">
    <w:abstractNumId w:val="16"/>
  </w:num>
  <w:num w:numId="10" w16cid:durableId="266232672">
    <w:abstractNumId w:val="11"/>
  </w:num>
  <w:num w:numId="11" w16cid:durableId="1692486829">
    <w:abstractNumId w:val="5"/>
  </w:num>
  <w:num w:numId="12" w16cid:durableId="1714454515">
    <w:abstractNumId w:val="14"/>
  </w:num>
  <w:num w:numId="13" w16cid:durableId="1728643350">
    <w:abstractNumId w:val="6"/>
  </w:num>
  <w:num w:numId="14" w16cid:durableId="633490664">
    <w:abstractNumId w:val="13"/>
  </w:num>
  <w:num w:numId="15" w16cid:durableId="496726737">
    <w:abstractNumId w:val="12"/>
  </w:num>
  <w:num w:numId="16" w16cid:durableId="1046759859">
    <w:abstractNumId w:val="8"/>
  </w:num>
  <w:num w:numId="17" w16cid:durableId="332340915">
    <w:abstractNumId w:val="3"/>
  </w:num>
  <w:num w:numId="18" w16cid:durableId="195567106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9F"/>
    <w:rsid w:val="00002983"/>
    <w:rsid w:val="00013CD6"/>
    <w:rsid w:val="000161BC"/>
    <w:rsid w:val="00035FC4"/>
    <w:rsid w:val="000378DB"/>
    <w:rsid w:val="00043F4A"/>
    <w:rsid w:val="000604AC"/>
    <w:rsid w:val="00066A9F"/>
    <w:rsid w:val="00070C46"/>
    <w:rsid w:val="0008120B"/>
    <w:rsid w:val="000976B5"/>
    <w:rsid w:val="000C1C35"/>
    <w:rsid w:val="000D11BD"/>
    <w:rsid w:val="000E138F"/>
    <w:rsid w:val="001002B2"/>
    <w:rsid w:val="001057DE"/>
    <w:rsid w:val="0010648B"/>
    <w:rsid w:val="00114D88"/>
    <w:rsid w:val="00117B46"/>
    <w:rsid w:val="00141498"/>
    <w:rsid w:val="00151BB7"/>
    <w:rsid w:val="00170E7D"/>
    <w:rsid w:val="001760DC"/>
    <w:rsid w:val="00186AB4"/>
    <w:rsid w:val="001A381A"/>
    <w:rsid w:val="001A4921"/>
    <w:rsid w:val="001B003D"/>
    <w:rsid w:val="001B7690"/>
    <w:rsid w:val="001C6E76"/>
    <w:rsid w:val="001D07D4"/>
    <w:rsid w:val="001E42CA"/>
    <w:rsid w:val="001E6BED"/>
    <w:rsid w:val="00201041"/>
    <w:rsid w:val="002069C8"/>
    <w:rsid w:val="00210445"/>
    <w:rsid w:val="002134F6"/>
    <w:rsid w:val="00214D05"/>
    <w:rsid w:val="00222023"/>
    <w:rsid w:val="00224E53"/>
    <w:rsid w:val="0022566D"/>
    <w:rsid w:val="00236029"/>
    <w:rsid w:val="0024501A"/>
    <w:rsid w:val="00254F58"/>
    <w:rsid w:val="0026564E"/>
    <w:rsid w:val="002703F8"/>
    <w:rsid w:val="00283409"/>
    <w:rsid w:val="00285ED2"/>
    <w:rsid w:val="00290410"/>
    <w:rsid w:val="00293D75"/>
    <w:rsid w:val="002B2A1C"/>
    <w:rsid w:val="002C0591"/>
    <w:rsid w:val="002D0D64"/>
    <w:rsid w:val="002F380A"/>
    <w:rsid w:val="002F6F7D"/>
    <w:rsid w:val="00311B2C"/>
    <w:rsid w:val="00313593"/>
    <w:rsid w:val="00316062"/>
    <w:rsid w:val="00320C42"/>
    <w:rsid w:val="00351FD8"/>
    <w:rsid w:val="00361C3B"/>
    <w:rsid w:val="0036656D"/>
    <w:rsid w:val="00374BE3"/>
    <w:rsid w:val="003B12D3"/>
    <w:rsid w:val="003B40B5"/>
    <w:rsid w:val="003B76E1"/>
    <w:rsid w:val="003D4A5E"/>
    <w:rsid w:val="003E5618"/>
    <w:rsid w:val="003F4D48"/>
    <w:rsid w:val="0041544D"/>
    <w:rsid w:val="0041691D"/>
    <w:rsid w:val="00425BBF"/>
    <w:rsid w:val="00453833"/>
    <w:rsid w:val="00456F0C"/>
    <w:rsid w:val="0046002F"/>
    <w:rsid w:val="004762BD"/>
    <w:rsid w:val="004903BA"/>
    <w:rsid w:val="00494420"/>
    <w:rsid w:val="004B1E4B"/>
    <w:rsid w:val="004D3F08"/>
    <w:rsid w:val="004D4128"/>
    <w:rsid w:val="00514900"/>
    <w:rsid w:val="0051561A"/>
    <w:rsid w:val="00516884"/>
    <w:rsid w:val="0052230F"/>
    <w:rsid w:val="0052440F"/>
    <w:rsid w:val="005256A1"/>
    <w:rsid w:val="005339C4"/>
    <w:rsid w:val="00544533"/>
    <w:rsid w:val="00555135"/>
    <w:rsid w:val="005646F1"/>
    <w:rsid w:val="0057776E"/>
    <w:rsid w:val="0058333D"/>
    <w:rsid w:val="00584C6B"/>
    <w:rsid w:val="00593FA2"/>
    <w:rsid w:val="005A3460"/>
    <w:rsid w:val="005A4C4F"/>
    <w:rsid w:val="005F08B0"/>
    <w:rsid w:val="005F10A1"/>
    <w:rsid w:val="005F1F42"/>
    <w:rsid w:val="005F2AF5"/>
    <w:rsid w:val="005F5F87"/>
    <w:rsid w:val="00615140"/>
    <w:rsid w:val="0062037D"/>
    <w:rsid w:val="006319D8"/>
    <w:rsid w:val="0063297E"/>
    <w:rsid w:val="006562D8"/>
    <w:rsid w:val="00660B06"/>
    <w:rsid w:val="00664E82"/>
    <w:rsid w:val="00680514"/>
    <w:rsid w:val="00685CF0"/>
    <w:rsid w:val="006973F6"/>
    <w:rsid w:val="006A47C5"/>
    <w:rsid w:val="006D1FE2"/>
    <w:rsid w:val="006F34CB"/>
    <w:rsid w:val="006F4DE5"/>
    <w:rsid w:val="006F7341"/>
    <w:rsid w:val="00706EBF"/>
    <w:rsid w:val="00712C0F"/>
    <w:rsid w:val="007278B7"/>
    <w:rsid w:val="00747A6A"/>
    <w:rsid w:val="0075403A"/>
    <w:rsid w:val="007552CE"/>
    <w:rsid w:val="00764192"/>
    <w:rsid w:val="00767615"/>
    <w:rsid w:val="00782469"/>
    <w:rsid w:val="0078766C"/>
    <w:rsid w:val="007A05D6"/>
    <w:rsid w:val="007C3379"/>
    <w:rsid w:val="007D2B7C"/>
    <w:rsid w:val="007D3FE4"/>
    <w:rsid w:val="007E2E5A"/>
    <w:rsid w:val="008115EB"/>
    <w:rsid w:val="008118CB"/>
    <w:rsid w:val="00827D95"/>
    <w:rsid w:val="008471F1"/>
    <w:rsid w:val="00856FDE"/>
    <w:rsid w:val="0087031C"/>
    <w:rsid w:val="00872FEE"/>
    <w:rsid w:val="00891A4F"/>
    <w:rsid w:val="0089414D"/>
    <w:rsid w:val="0089643E"/>
    <w:rsid w:val="008D2F7B"/>
    <w:rsid w:val="008E6195"/>
    <w:rsid w:val="008F5666"/>
    <w:rsid w:val="008F7F3A"/>
    <w:rsid w:val="00922359"/>
    <w:rsid w:val="00927D67"/>
    <w:rsid w:val="00940947"/>
    <w:rsid w:val="00947D0D"/>
    <w:rsid w:val="009679C2"/>
    <w:rsid w:val="00975B8C"/>
    <w:rsid w:val="009851E0"/>
    <w:rsid w:val="009935BF"/>
    <w:rsid w:val="0099674E"/>
    <w:rsid w:val="009A6647"/>
    <w:rsid w:val="009B3EDD"/>
    <w:rsid w:val="009C189A"/>
    <w:rsid w:val="009D4261"/>
    <w:rsid w:val="009E07F5"/>
    <w:rsid w:val="009E194C"/>
    <w:rsid w:val="009F2B7F"/>
    <w:rsid w:val="009F3889"/>
    <w:rsid w:val="009F3EB2"/>
    <w:rsid w:val="009F5C04"/>
    <w:rsid w:val="00A0186D"/>
    <w:rsid w:val="00A054D7"/>
    <w:rsid w:val="00A3773E"/>
    <w:rsid w:val="00A52056"/>
    <w:rsid w:val="00A520B0"/>
    <w:rsid w:val="00A66986"/>
    <w:rsid w:val="00A6745A"/>
    <w:rsid w:val="00A6783F"/>
    <w:rsid w:val="00A67C2C"/>
    <w:rsid w:val="00A70917"/>
    <w:rsid w:val="00A819A6"/>
    <w:rsid w:val="00A81F47"/>
    <w:rsid w:val="00A873F3"/>
    <w:rsid w:val="00AB3273"/>
    <w:rsid w:val="00AB7E7C"/>
    <w:rsid w:val="00AC0FF4"/>
    <w:rsid w:val="00AC306E"/>
    <w:rsid w:val="00AD54E0"/>
    <w:rsid w:val="00AF0E08"/>
    <w:rsid w:val="00B11F33"/>
    <w:rsid w:val="00B227DA"/>
    <w:rsid w:val="00B31059"/>
    <w:rsid w:val="00B3308D"/>
    <w:rsid w:val="00B33E5C"/>
    <w:rsid w:val="00B46EFD"/>
    <w:rsid w:val="00B475BB"/>
    <w:rsid w:val="00B50B50"/>
    <w:rsid w:val="00B8163A"/>
    <w:rsid w:val="00B90576"/>
    <w:rsid w:val="00BA0336"/>
    <w:rsid w:val="00BA2E92"/>
    <w:rsid w:val="00BA71BC"/>
    <w:rsid w:val="00BB0881"/>
    <w:rsid w:val="00BC30EB"/>
    <w:rsid w:val="00BF646B"/>
    <w:rsid w:val="00C000EC"/>
    <w:rsid w:val="00C14120"/>
    <w:rsid w:val="00C45BE0"/>
    <w:rsid w:val="00C547AC"/>
    <w:rsid w:val="00C55E42"/>
    <w:rsid w:val="00C67549"/>
    <w:rsid w:val="00C72F8F"/>
    <w:rsid w:val="00C81062"/>
    <w:rsid w:val="00C826D3"/>
    <w:rsid w:val="00C929DB"/>
    <w:rsid w:val="00C970DB"/>
    <w:rsid w:val="00CA532A"/>
    <w:rsid w:val="00CB1EE5"/>
    <w:rsid w:val="00CB5851"/>
    <w:rsid w:val="00CC5648"/>
    <w:rsid w:val="00CD3060"/>
    <w:rsid w:val="00CD7DE6"/>
    <w:rsid w:val="00CE0DC2"/>
    <w:rsid w:val="00CE1D23"/>
    <w:rsid w:val="00CF4F7F"/>
    <w:rsid w:val="00CF7868"/>
    <w:rsid w:val="00D10B0E"/>
    <w:rsid w:val="00D12063"/>
    <w:rsid w:val="00D13F60"/>
    <w:rsid w:val="00D26A2C"/>
    <w:rsid w:val="00D276DE"/>
    <w:rsid w:val="00D621F1"/>
    <w:rsid w:val="00D63348"/>
    <w:rsid w:val="00D67B0F"/>
    <w:rsid w:val="00D72A9F"/>
    <w:rsid w:val="00D735B7"/>
    <w:rsid w:val="00D85CDE"/>
    <w:rsid w:val="00D94A51"/>
    <w:rsid w:val="00D9590F"/>
    <w:rsid w:val="00D95CEB"/>
    <w:rsid w:val="00DA5B72"/>
    <w:rsid w:val="00DC64B8"/>
    <w:rsid w:val="00DC6D0A"/>
    <w:rsid w:val="00DC72C8"/>
    <w:rsid w:val="00E04391"/>
    <w:rsid w:val="00E054EF"/>
    <w:rsid w:val="00E11AA9"/>
    <w:rsid w:val="00E40309"/>
    <w:rsid w:val="00E462EA"/>
    <w:rsid w:val="00E468B2"/>
    <w:rsid w:val="00E468F0"/>
    <w:rsid w:val="00E52232"/>
    <w:rsid w:val="00E60B9B"/>
    <w:rsid w:val="00E66E0D"/>
    <w:rsid w:val="00E7134A"/>
    <w:rsid w:val="00E867C0"/>
    <w:rsid w:val="00E93A7B"/>
    <w:rsid w:val="00E978FB"/>
    <w:rsid w:val="00EA421E"/>
    <w:rsid w:val="00EA5646"/>
    <w:rsid w:val="00EB50A6"/>
    <w:rsid w:val="00EB7D30"/>
    <w:rsid w:val="00ED0D16"/>
    <w:rsid w:val="00ED3F67"/>
    <w:rsid w:val="00EE32BF"/>
    <w:rsid w:val="00EF7481"/>
    <w:rsid w:val="00F02D0C"/>
    <w:rsid w:val="00F262C9"/>
    <w:rsid w:val="00F265C2"/>
    <w:rsid w:val="00F334BB"/>
    <w:rsid w:val="00F336B0"/>
    <w:rsid w:val="00F356AB"/>
    <w:rsid w:val="00F504C2"/>
    <w:rsid w:val="00F63CFC"/>
    <w:rsid w:val="00F65C86"/>
    <w:rsid w:val="00F72A9D"/>
    <w:rsid w:val="00F94A84"/>
    <w:rsid w:val="00FE1F62"/>
    <w:rsid w:val="00FE34F6"/>
    <w:rsid w:val="00FE6B44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2F16"/>
  <w15:docId w15:val="{A322A193-71DE-40AE-B77E-230C9124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d-ID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6D"/>
    <w:pPr>
      <w:spacing w:after="160" w:line="259" w:lineRule="auto"/>
    </w:pPr>
    <w:rPr>
      <w:noProof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66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023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023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023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22023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222023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222023"/>
    <w:rPr>
      <w:rFonts w:ascii="Calibri Light" w:eastAsia="Times New Roman" w:hAnsi="Calibri Light" w:cs="Times New Roman"/>
      <w:color w:val="1F4D7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220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2023"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2202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2023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8F5666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8F5666"/>
  </w:style>
  <w:style w:type="paragraph" w:styleId="BalloonText">
    <w:name w:val="Balloon Text"/>
    <w:basedOn w:val="Normal"/>
    <w:link w:val="BalloonTextChar"/>
    <w:uiPriority w:val="99"/>
    <w:semiHidden/>
    <w:unhideWhenUsed/>
    <w:rsid w:val="0059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3FA2"/>
    <w:rPr>
      <w:rFonts w:ascii="Segoe UI" w:hAnsi="Segoe UI" w:cs="Segoe UI"/>
      <w:noProof/>
      <w:sz w:val="18"/>
      <w:szCs w:val="18"/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B12D3"/>
    <w:rPr>
      <w:noProof/>
      <w:lang w:val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F67"/>
    <w:pPr>
      <w:spacing w:after="60" w:line="240" w:lineRule="auto"/>
      <w:jc w:val="center"/>
    </w:pPr>
    <w:rPr>
      <w:rFonts w:ascii="Bookman Old Style" w:hAnsi="Bookman Old Style" w:cs="Arial"/>
      <w:iCs/>
      <w:noProof w:val="0"/>
      <w:sz w:val="20"/>
      <w:szCs w:val="18"/>
      <w:lang w:val="en-SG"/>
    </w:rPr>
  </w:style>
  <w:style w:type="character" w:customStyle="1" w:styleId="CaptionChar">
    <w:name w:val="Caption Char"/>
    <w:link w:val="Caption"/>
    <w:uiPriority w:val="35"/>
    <w:rsid w:val="00ED3F67"/>
    <w:rPr>
      <w:rFonts w:ascii="Bookman Old Style" w:hAnsi="Bookman Old Style" w:cs="Arial"/>
      <w:iCs/>
      <w:szCs w:val="18"/>
      <w:lang w:val="en-S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Sug13</b:Tag>
    <b:SourceType>Book</b:SourceType>
    <b:Guid>{2571F759-9CDC-4E57-A52E-3F5663BBE3DC}</b:Guid>
    <b:Title>Metode Penelitian Kombinasi (Mixed Methods)</b:Title>
    <b:Year>2013</b:Year>
    <b:City>Bandung</b:City>
    <b:Publisher>Alfabeta</b:Publisher>
    <b:Author>
      <b:Author>
        <b:NameList>
          <b:Person>
            <b:Last>Sugiyono</b:Last>
          </b:Person>
        </b:NameList>
      </b:Author>
    </b:Author>
    <b:RefOrder>1</b:RefOrder>
  </b:Source>
  <b:Source>
    <b:Tag>Kot04</b:Tag>
    <b:SourceType>Book</b:SourceType>
    <b:Guid>{447A935B-D50A-481E-A697-D350104A68CD}</b:Guid>
    <b:Title>Research Methodology: Methods and Techniques</b:Title>
    <b:Year>2004</b:Year>
    <b:City>New Delhi</b:City>
    <b:Publisher>New Age Internasional (P) Limited</b:Publisher>
    <b:Author>
      <b:Author>
        <b:NameList>
          <b:Person>
            <b:Last>Kothari</b:Last>
            <b:Middle>R</b:Middle>
            <b:First>C</b:First>
          </b:Person>
        </b:NameList>
      </b:Author>
    </b:Author>
    <b:Edition>Second Revised </b:Edition>
    <b:RefOrder>2</b:RefOrder>
  </b:Source>
  <b:Source>
    <b:Tag>Edu</b:Tag>
    <b:SourceType>Book</b:SourceType>
    <b:Guid>{0F954E99-5376-40F7-8177-A364C4B43B07}</b:Guid>
    <b:Title>Educational Research:Planning,Conducting, and Evaluating Quantitative and Qualitative Research</b:Title>
    <b:Year>2012</b:Year>
    <b:City>Boston</b:City>
    <b:Publisher>PEARSON</b:Publisher>
    <b:Author>
      <b:Author>
        <b:NameList>
          <b:Person>
            <b:Last>Creswell</b:Last>
            <b:Middle>W</b:Middle>
            <b:First>John</b:First>
          </b:Person>
        </b:NameList>
      </b:Author>
    </b:Author>
    <b:StandardNumber>978-0-13-261394-1</b:StandardNumber>
    <b:Edition>4</b:Edition>
    <b:RefOrder>3</b:RefOrder>
  </b:Source>
  <b:Source>
    <b:Tag>Sug12</b:Tag>
    <b:SourceType>Book</b:SourceType>
    <b:Guid>{9203A2EA-F0E0-4499-8D07-6387CC9B79B3}</b:Guid>
    <b:Title>Statistika untuk penelitian</b:Title>
    <b:Year>2012</b:Year>
    <b:Author>
      <b:Author>
        <b:NameList>
          <b:Person>
            <b:Last>Sugiyono</b:Last>
          </b:Person>
        </b:NameList>
      </b:Author>
    </b:Author>
    <b:City>Bandung</b:City>
    <b:Publisher>Alfabeta</b:Publisher>
    <b:StandardNumber>978-979-8433-10-8</b:StandardNumber>
    <b:RefOrder>4</b:RefOrder>
  </b:Source>
  <b:Source>
    <b:Tag>Sur08</b:Tag>
    <b:SourceType>Book</b:SourceType>
    <b:Guid>{C59AC0FD-F064-492F-A050-A90E1727586A}</b:Guid>
    <b:Title>Metodologi Penelitian</b:Title>
    <b:Year>2008</b:Year>
    <b:City>Jakarta</b:City>
    <b:Publisher>Rajawali Press</b:Publisher>
    <b:Author>
      <b:Author>
        <b:NameList>
          <b:Person>
            <b:First>Suryabrata</b:First>
          </b:Person>
          <b:Person>
            <b:First>Sumadi</b:First>
          </b:Person>
        </b:NameList>
      </b:Author>
    </b:Author>
    <b:RefOrder>5</b:RefOrder>
  </b:Source>
  <b:Source>
    <b:Tag>Soe07</b:Tag>
    <b:SourceType>Book</b:SourceType>
    <b:Guid>{D324CD84-96E1-40F6-8D67-83059B765CF8}</b:Guid>
    <b:Title>Filsafat Ilmu dan Metodologi Penelitian</b:Title>
    <b:Year>2007</b:Year>
    <b:City>Yogyakarta</b:City>
    <b:Publisher>Andi Offset</b:Publisher>
    <b:Author>
      <b:Author>
        <b:NameList>
          <b:Person>
            <b:First>Soetriono</b:First>
          </b:Person>
          <b:Person>
            <b:First>Rita</b:First>
          </b:Person>
        </b:NameList>
      </b:Author>
    </b:Author>
    <b:RefOrder>6</b:RefOrder>
  </b:Source>
  <b:Source>
    <b:Tag>Ble09</b:Tag>
    <b:SourceType>Book</b:SourceType>
    <b:Guid>{E6C0F207-AF54-4F69-826A-64D02EE1A9DB}</b:Guid>
    <b:Author>
      <b:Author>
        <b:NameList>
          <b:Person>
            <b:Last>Blessing</b:Last>
            <b:First>L.T.M.,</b:First>
            <b:Middle>Chakrabarti, A.</b:Middle>
          </b:Person>
        </b:NameList>
      </b:Author>
    </b:Author>
    <b:Title>DRM a Design Research Methodology</b:Title>
    <b:Year>2009</b:Year>
    <b:City>London</b:City>
    <b:Publisher>Springer</b:Publisher>
    <b:RefOrder>7</b:RefOrder>
  </b:Source>
  <b:Source>
    <b:Tag>Sin06</b:Tag>
    <b:SourceType>Book</b:SourceType>
    <b:Guid>{19533F8C-A060-44E2-AF00-FA48FE9457F1}</b:Guid>
    <b:Author>
      <b:Author>
        <b:NameList>
          <b:Person>
            <b:Last>Singh</b:Last>
            <b:First>Y.K.</b:First>
          </b:Person>
        </b:NameList>
      </b:Author>
    </b:Author>
    <b:Title>Fundamental of Research Methodology and Statistics</b:Title>
    <b:Year>2006</b:Year>
    <b:City>New York</b:City>
    <b:Publisher>New Age International</b:Publisher>
    <b:RefOrder>8</b:RefOrder>
  </b:Source>
  <b:Source>
    <b:Tag>Kot041</b:Tag>
    <b:SourceType>Book</b:SourceType>
    <b:Guid>{21349F09-E517-4F44-A1F0-881B580E9657}</b:Guid>
    <b:Author>
      <b:Author>
        <b:NameList>
          <b:Person>
            <b:Last>Kothari</b:Last>
            <b:First>C.R.</b:First>
          </b:Person>
        </b:NameList>
      </b:Author>
    </b:Author>
    <b:Title>Research Methodology: Methods and Techniques</b:Title>
    <b:Year>2004</b:Year>
    <b:City>New York</b:City>
    <b:Publisher>New Age International</b:Publisher>
    <b:Edition>2</b:Edition>
    <b:RefOrder>9</b:RefOrder>
  </b:Source>
  <b:Source>
    <b:Tag>Kat06</b:Tag>
    <b:SourceType>Book</b:SourceType>
    <b:Guid>{4A7C034C-607E-439D-8AE5-D2D637300812}</b:Guid>
    <b:Author>
      <b:Author>
        <b:NameList>
          <b:Person>
            <b:Last>Katz</b:Last>
            <b:First>M.J.</b:First>
          </b:Person>
        </b:NameList>
      </b:Author>
    </b:Author>
    <b:Title>From Research to Manuscript: A Guide to Scientific Writing</b:Title>
    <b:Year>2006</b:Year>
    <b:City>London</b:City>
    <b:Publisher>Springer</b:Publisher>
    <b:RefOrder>10</b:RefOrder>
  </b:Source>
  <b:Source>
    <b:Tag>Tuc12</b:Tag>
    <b:SourceType>Book</b:SourceType>
    <b:Guid>{B630236A-1B95-454D-B94D-5CF6DAE5BA8C}</b:Guid>
    <b:Title>Conducting Educational Research</b:Title>
    <b:Year>February 9, 2012</b:Year>
    <b:Publisher>Rowman &amp; Littlefield Publishers</b:Publisher>
    <b:City>Maryland</b:City>
    <b:Author>
      <b:Author>
        <b:NameList>
          <b:Person>
            <b:Last>Tuckman</b:Last>
            <b:Middle>W.</b:Middle>
            <b:First>Bruce</b:First>
          </b:Person>
          <b:Person>
            <b:Last>Harper</b:Last>
            <b:Middle>E.</b:Middle>
            <b:First>Brian</b:First>
          </b:Person>
        </b:NameList>
      </b:Author>
    </b:Author>
    <b:CountryRegion>USA</b:CountryRegion>
    <b:StandardNumber>978-1442209640</b:StandardNumber>
    <b:Edition>6</b:Edition>
    <b:RefOrder>11</b:RefOrder>
  </b:Source>
</b:Sources>
</file>

<file path=customXml/itemProps1.xml><?xml version="1.0" encoding="utf-8"?>
<ds:datastoreItem xmlns:ds="http://schemas.openxmlformats.org/officeDocument/2006/customXml" ds:itemID="{9EA26BB2-A7BA-41AD-911B-87A00B77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Syamsul Arifin</dc:creator>
  <cp:keywords/>
  <dc:description/>
  <cp:lastModifiedBy>dinand tamp</cp:lastModifiedBy>
  <cp:revision>2</cp:revision>
  <cp:lastPrinted>2016-09-06T05:55:00Z</cp:lastPrinted>
  <dcterms:created xsi:type="dcterms:W3CDTF">2024-08-28T15:05:00Z</dcterms:created>
  <dcterms:modified xsi:type="dcterms:W3CDTF">2024-08-28T15:05:00Z</dcterms:modified>
</cp:coreProperties>
</file>